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10" w:rsidRDefault="00396005" w:rsidP="00DE56BC">
      <w:pPr>
        <w:autoSpaceDE w:val="0"/>
        <w:autoSpaceDN w:val="0"/>
        <w:adjustRightInd w:val="0"/>
        <w:ind w:right="619"/>
        <w:jc w:val="right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УТВЕРЖДАЮ</w:t>
      </w:r>
      <w:r w:rsidR="00091C10" w:rsidRPr="00091C10">
        <w:rPr>
          <w:rFonts w:eastAsia="Calibri"/>
          <w:b/>
          <w:color w:val="000000"/>
        </w:rPr>
        <w:t>:</w:t>
      </w:r>
    </w:p>
    <w:p w:rsidR="00F44ADE" w:rsidRPr="00091C10" w:rsidRDefault="00F44ADE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091C10" w:rsidRDefault="00F44ADE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АО «Выборгтеплоэнерго»</w:t>
      </w:r>
    </w:p>
    <w:p w:rsidR="00351620" w:rsidRPr="00091C10" w:rsidRDefault="00351620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091C10" w:rsidRDefault="00F44ADE" w:rsidP="00F44AD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</w:t>
      </w:r>
      <w:r w:rsidR="007F40BD">
        <w:rPr>
          <w:rFonts w:eastAsia="Calibri"/>
          <w:b/>
          <w:color w:val="000000"/>
        </w:rPr>
        <w:t xml:space="preserve">                      </w:t>
      </w:r>
      <w:r w:rsidR="00396005">
        <w:rPr>
          <w:rFonts w:eastAsia="Calibri"/>
          <w:b/>
          <w:color w:val="000000"/>
        </w:rPr>
        <w:t>Главный инжене</w:t>
      </w:r>
      <w:r>
        <w:rPr>
          <w:rFonts w:eastAsia="Calibri"/>
          <w:b/>
          <w:color w:val="000000"/>
        </w:rPr>
        <w:t xml:space="preserve">р____________ </w:t>
      </w:r>
      <w:r w:rsidR="00396005">
        <w:rPr>
          <w:rFonts w:eastAsia="Calibri"/>
          <w:b/>
          <w:color w:val="000000"/>
        </w:rPr>
        <w:t>Шемякин Р.В.</w:t>
      </w:r>
    </w:p>
    <w:p w:rsidR="00091C10" w:rsidRDefault="00091C10" w:rsidP="00091C10">
      <w:pPr>
        <w:rPr>
          <w:rFonts w:eastAsia="Calibri"/>
          <w:b/>
          <w:color w:val="000000"/>
        </w:rPr>
      </w:pPr>
    </w:p>
    <w:p w:rsidR="00270E8F" w:rsidRPr="00091C10" w:rsidRDefault="00270E8F" w:rsidP="00091C10"/>
    <w:p w:rsidR="00091C10" w:rsidRPr="00091C10" w:rsidRDefault="00091C10" w:rsidP="00091C10">
      <w:pPr>
        <w:jc w:val="center"/>
        <w:rPr>
          <w:b/>
        </w:rPr>
      </w:pPr>
      <w:r w:rsidRPr="00091C10">
        <w:rPr>
          <w:b/>
        </w:rPr>
        <w:t>ТЕХНИЧЕСКОЕ ЗАДАНИЕ</w:t>
      </w:r>
    </w:p>
    <w:p w:rsidR="00091C10" w:rsidRPr="00091C10" w:rsidRDefault="00F44ADE" w:rsidP="00091C10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Заказчик: АО « Выборгтеплоэнерго»</w:t>
      </w:r>
    </w:p>
    <w:p w:rsidR="00901843" w:rsidRPr="004E76EE" w:rsidRDefault="00901843" w:rsidP="00901843">
      <w:pPr>
        <w:suppressAutoHyphens/>
        <w:ind w:right="110" w:firstLine="1275"/>
        <w:jc w:val="center"/>
        <w:rPr>
          <w:b/>
          <w:bCs/>
          <w:lang w:eastAsia="ar-SA"/>
        </w:rPr>
      </w:pPr>
    </w:p>
    <w:p w:rsidR="00B679D4" w:rsidRPr="009529A7" w:rsidRDefault="009529A7" w:rsidP="009529A7">
      <w:pPr>
        <w:autoSpaceDE w:val="0"/>
        <w:autoSpaceDN w:val="0"/>
        <w:adjustRightInd w:val="0"/>
        <w:ind w:left="1380"/>
        <w:rPr>
          <w:rFonts w:eastAsia="Calibri"/>
          <w:b/>
          <w:color w:val="000000"/>
          <w:sz w:val="22"/>
          <w:szCs w:val="22"/>
        </w:rPr>
      </w:pPr>
      <w:r w:rsidRPr="009529A7">
        <w:rPr>
          <w:rFonts w:eastAsia="Calibri"/>
          <w:b/>
          <w:color w:val="000000"/>
          <w:sz w:val="22"/>
          <w:szCs w:val="22"/>
        </w:rPr>
        <w:t xml:space="preserve">             1. </w:t>
      </w:r>
      <w:r w:rsidR="00901843" w:rsidRPr="009529A7">
        <w:rPr>
          <w:rFonts w:eastAsia="Calibri"/>
          <w:b/>
          <w:color w:val="000000"/>
          <w:sz w:val="22"/>
          <w:szCs w:val="22"/>
        </w:rPr>
        <w:t>Предмет закупки, начальн</w:t>
      </w:r>
      <w:r w:rsidR="00F44ADE" w:rsidRPr="009529A7">
        <w:rPr>
          <w:rFonts w:eastAsia="Calibri"/>
          <w:b/>
          <w:color w:val="000000"/>
          <w:sz w:val="22"/>
          <w:szCs w:val="22"/>
        </w:rPr>
        <w:t>ая (максимальная) цена</w:t>
      </w:r>
      <w:r w:rsidR="00BC07E1" w:rsidRPr="009529A7">
        <w:rPr>
          <w:rFonts w:eastAsia="Calibri"/>
          <w:b/>
          <w:color w:val="000000"/>
        </w:rPr>
        <w:tab/>
      </w:r>
      <w:r w:rsidR="00BC07E1" w:rsidRPr="009529A7">
        <w:rPr>
          <w:rFonts w:eastAsia="Calibri"/>
          <w:b/>
          <w:color w:val="000000"/>
        </w:rPr>
        <w:tab/>
      </w:r>
      <w:r w:rsidR="00BC07E1" w:rsidRPr="009529A7">
        <w:rPr>
          <w:rFonts w:eastAsia="Calibri"/>
          <w:b/>
          <w:color w:val="000000"/>
        </w:rPr>
        <w:tab/>
        <w:t xml:space="preserve"> </w:t>
      </w:r>
    </w:p>
    <w:p w:rsidR="009570BA" w:rsidRPr="008D5DA3" w:rsidRDefault="00901843" w:rsidP="0018703B">
      <w:pPr>
        <w:pStyle w:val="a8"/>
        <w:jc w:val="both"/>
        <w:rPr>
          <w:bCs/>
          <w:color w:val="000000"/>
          <w:sz w:val="20"/>
          <w:szCs w:val="20"/>
        </w:rPr>
      </w:pPr>
      <w:r w:rsidRPr="00865FDD">
        <w:rPr>
          <w:color w:val="000000"/>
        </w:rPr>
        <w:t xml:space="preserve">1. </w:t>
      </w:r>
      <w:r w:rsidRPr="0018703B">
        <w:rPr>
          <w:color w:val="000000"/>
          <w:sz w:val="22"/>
          <w:szCs w:val="22"/>
        </w:rPr>
        <w:t>Предметом данной закупки является в</w:t>
      </w:r>
      <w:r w:rsidR="00F83F95" w:rsidRPr="0018703B">
        <w:rPr>
          <w:sz w:val="22"/>
          <w:szCs w:val="22"/>
        </w:rPr>
        <w:t xml:space="preserve">ыполнение </w:t>
      </w:r>
      <w:r w:rsidR="00FF1BD5" w:rsidRPr="0018703B">
        <w:rPr>
          <w:sz w:val="22"/>
          <w:szCs w:val="22"/>
        </w:rPr>
        <w:t xml:space="preserve"> </w:t>
      </w:r>
      <w:r w:rsidR="00B16C1F" w:rsidRPr="0018703B">
        <w:rPr>
          <w:sz w:val="22"/>
          <w:szCs w:val="22"/>
        </w:rPr>
        <w:t xml:space="preserve">работ по </w:t>
      </w:r>
      <w:r w:rsidR="000A72B6">
        <w:rPr>
          <w:bCs/>
          <w:color w:val="000000"/>
          <w:sz w:val="20"/>
          <w:szCs w:val="20"/>
        </w:rPr>
        <w:t>подготовке</w:t>
      </w:r>
      <w:r w:rsidR="0025364D">
        <w:rPr>
          <w:bCs/>
          <w:color w:val="000000"/>
          <w:sz w:val="20"/>
          <w:szCs w:val="20"/>
        </w:rPr>
        <w:t>, расчистке от растительности</w:t>
      </w:r>
      <w:r w:rsidR="00044367">
        <w:rPr>
          <w:bCs/>
          <w:color w:val="000000"/>
          <w:sz w:val="20"/>
          <w:szCs w:val="20"/>
        </w:rPr>
        <w:t xml:space="preserve">, </w:t>
      </w:r>
      <w:r w:rsidR="001261BE">
        <w:rPr>
          <w:bCs/>
          <w:color w:val="000000"/>
          <w:sz w:val="20"/>
          <w:szCs w:val="20"/>
        </w:rPr>
        <w:t xml:space="preserve">планировке территории; заливке монолитного ж/б фундамента; устройству внутриплощадочных наружных сетей - ТС,НВК,ЭС ; монтажу контура заземления и периметрального ограждения с калиткой и барьером безопасности </w:t>
      </w:r>
      <w:r w:rsidR="000A72B6" w:rsidRPr="000A72B6">
        <w:rPr>
          <w:bCs/>
          <w:color w:val="000000"/>
          <w:sz w:val="20"/>
          <w:szCs w:val="20"/>
        </w:rPr>
        <w:t>для размещения</w:t>
      </w:r>
      <w:r w:rsidR="0025364D">
        <w:rPr>
          <w:bCs/>
          <w:color w:val="000000"/>
          <w:sz w:val="20"/>
          <w:szCs w:val="20"/>
        </w:rPr>
        <w:t xml:space="preserve"> и подключения</w:t>
      </w:r>
      <w:r w:rsidR="000A72B6" w:rsidRPr="000A72B6">
        <w:rPr>
          <w:bCs/>
          <w:color w:val="000000"/>
          <w:sz w:val="20"/>
          <w:szCs w:val="20"/>
        </w:rPr>
        <w:t xml:space="preserve"> бло</w:t>
      </w:r>
      <w:r w:rsidR="0025364D">
        <w:rPr>
          <w:bCs/>
          <w:color w:val="000000"/>
          <w:sz w:val="20"/>
          <w:szCs w:val="20"/>
        </w:rPr>
        <w:t xml:space="preserve">чно-модульной  котельной </w:t>
      </w:r>
      <w:r w:rsidR="000A72B6" w:rsidRPr="000A72B6">
        <w:rPr>
          <w:bCs/>
          <w:color w:val="000000"/>
          <w:sz w:val="20"/>
          <w:szCs w:val="20"/>
        </w:rPr>
        <w:t>с  блоком топливоподачи, работающей на</w:t>
      </w:r>
      <w:r w:rsidR="001261BE">
        <w:rPr>
          <w:bCs/>
          <w:color w:val="000000"/>
          <w:sz w:val="20"/>
          <w:szCs w:val="20"/>
        </w:rPr>
        <w:t xml:space="preserve"> дизельном топливе мощностью 0,4</w:t>
      </w:r>
      <w:r w:rsidR="000A72B6" w:rsidRPr="000A72B6">
        <w:rPr>
          <w:bCs/>
          <w:color w:val="000000"/>
          <w:sz w:val="20"/>
          <w:szCs w:val="20"/>
        </w:rPr>
        <w:t xml:space="preserve"> МВт</w:t>
      </w:r>
      <w:r w:rsidR="0025364D">
        <w:rPr>
          <w:bCs/>
          <w:color w:val="000000"/>
          <w:sz w:val="20"/>
          <w:szCs w:val="20"/>
        </w:rPr>
        <w:t>.</w:t>
      </w:r>
      <w:r w:rsidR="000A72B6" w:rsidRPr="000A72B6">
        <w:rPr>
          <w:bCs/>
          <w:color w:val="000000"/>
          <w:sz w:val="20"/>
          <w:szCs w:val="20"/>
        </w:rPr>
        <w:t xml:space="preserve">, расположенной </w:t>
      </w:r>
      <w:r w:rsidR="008D5DA3">
        <w:rPr>
          <w:bCs/>
          <w:color w:val="000000"/>
          <w:sz w:val="20"/>
          <w:szCs w:val="20"/>
        </w:rPr>
        <w:t>по адресу:   пос.Лужки</w:t>
      </w:r>
      <w:r w:rsidR="000A72B6" w:rsidRPr="000A72B6">
        <w:rPr>
          <w:bCs/>
          <w:color w:val="000000"/>
          <w:sz w:val="20"/>
          <w:szCs w:val="20"/>
        </w:rPr>
        <w:t>, Пр</w:t>
      </w:r>
      <w:r w:rsidR="008D5DA3">
        <w:rPr>
          <w:bCs/>
          <w:color w:val="000000"/>
          <w:sz w:val="20"/>
          <w:szCs w:val="20"/>
        </w:rPr>
        <w:t>иморского ГП</w:t>
      </w:r>
      <w:r w:rsidR="000A72B6" w:rsidRPr="000A72B6">
        <w:rPr>
          <w:bCs/>
          <w:color w:val="000000"/>
          <w:sz w:val="20"/>
          <w:szCs w:val="20"/>
        </w:rPr>
        <w:t>, Выборгского</w:t>
      </w:r>
      <w:r w:rsidR="008D5DA3">
        <w:rPr>
          <w:bCs/>
          <w:color w:val="000000"/>
          <w:sz w:val="20"/>
          <w:szCs w:val="20"/>
        </w:rPr>
        <w:t xml:space="preserve"> муниципального </w:t>
      </w:r>
      <w:r w:rsidR="000A72B6" w:rsidRPr="000A72B6">
        <w:rPr>
          <w:bCs/>
          <w:color w:val="000000"/>
          <w:sz w:val="20"/>
          <w:szCs w:val="20"/>
        </w:rPr>
        <w:t xml:space="preserve"> района, Ленинградской области</w:t>
      </w:r>
      <w:r w:rsidR="008D5DA3">
        <w:rPr>
          <w:bCs/>
          <w:color w:val="000000"/>
          <w:sz w:val="20"/>
          <w:szCs w:val="20"/>
        </w:rPr>
        <w:t>.</w:t>
      </w:r>
    </w:p>
    <w:p w:rsidR="00405E3B" w:rsidRPr="001E7BB5" w:rsidRDefault="007505BE" w:rsidP="001E7BB5">
      <w:pPr>
        <w:jc w:val="both"/>
      </w:pPr>
      <w:r w:rsidRPr="00865FDD">
        <w:rPr>
          <w:sz w:val="22"/>
          <w:szCs w:val="22"/>
        </w:rPr>
        <w:t xml:space="preserve">2. </w:t>
      </w:r>
      <w:r w:rsidR="00901843" w:rsidRPr="00865FDD">
        <w:rPr>
          <w:sz w:val="22"/>
          <w:szCs w:val="22"/>
        </w:rPr>
        <w:t>Начальная (максимальная) цена контракта составляет –</w:t>
      </w:r>
      <w:r w:rsidR="009529A7" w:rsidRPr="009529A7">
        <w:t xml:space="preserve"> </w:t>
      </w:r>
      <w:r w:rsidR="000709D5">
        <w:t xml:space="preserve"> </w:t>
      </w:r>
      <w:r w:rsidR="000709D5" w:rsidRPr="000709D5">
        <w:rPr>
          <w:b/>
        </w:rPr>
        <w:t>3 147 906 рублей 96 копеек</w:t>
      </w:r>
      <w:r w:rsidR="000709D5" w:rsidRPr="000709D5">
        <w:t xml:space="preserve"> ( Три миллиона сто сорок семь тысяч дев</w:t>
      </w:r>
      <w:r w:rsidR="002A0AFC">
        <w:t>ятьсот шесть рублей 96 копеек )</w:t>
      </w:r>
      <w:r w:rsidR="000709D5" w:rsidRPr="000709D5">
        <w:t xml:space="preserve"> </w:t>
      </w:r>
      <w:r w:rsidR="002A0AFC">
        <w:t>налогом не облагается.</w:t>
      </w:r>
    </w:p>
    <w:p w:rsidR="007505BE" w:rsidRPr="00865FDD" w:rsidRDefault="001C357C" w:rsidP="001C357C">
      <w:pPr>
        <w:tabs>
          <w:tab w:val="left" w:pos="8509"/>
        </w:tabs>
        <w:suppressAutoHyphens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:rsidR="00EB1788" w:rsidRPr="009529A7" w:rsidRDefault="007505BE" w:rsidP="009529A7">
      <w:pPr>
        <w:suppressAutoHyphens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</w:t>
      </w:r>
      <w:r w:rsidR="009529A7">
        <w:rPr>
          <w:b/>
          <w:color w:val="000000"/>
          <w:sz w:val="22"/>
          <w:szCs w:val="22"/>
        </w:rPr>
        <w:t xml:space="preserve">                          </w:t>
      </w:r>
      <w:r>
        <w:rPr>
          <w:b/>
          <w:color w:val="000000"/>
          <w:sz w:val="22"/>
          <w:szCs w:val="22"/>
        </w:rPr>
        <w:t xml:space="preserve">  2.</w:t>
      </w:r>
      <w:r w:rsidR="00901843" w:rsidRPr="002221A8">
        <w:rPr>
          <w:b/>
          <w:color w:val="000000"/>
          <w:sz w:val="22"/>
          <w:szCs w:val="22"/>
        </w:rPr>
        <w:t xml:space="preserve"> </w:t>
      </w:r>
      <w:r w:rsidR="00901843" w:rsidRPr="002221A8">
        <w:rPr>
          <w:b/>
          <w:bCs/>
          <w:color w:val="000000"/>
          <w:sz w:val="22"/>
          <w:szCs w:val="22"/>
        </w:rPr>
        <w:t>Цели и правовое основание для проведения закупки.</w:t>
      </w:r>
    </w:p>
    <w:p w:rsidR="002D075E" w:rsidRDefault="00685555" w:rsidP="0025364D">
      <w:pPr>
        <w:pStyle w:val="a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0D66FD">
        <w:rPr>
          <w:bCs/>
          <w:sz w:val="22"/>
          <w:szCs w:val="22"/>
        </w:rPr>
        <w:t xml:space="preserve"> </w:t>
      </w:r>
      <w:r w:rsidR="00901843" w:rsidRPr="00685555">
        <w:rPr>
          <w:bCs/>
          <w:sz w:val="22"/>
          <w:szCs w:val="22"/>
        </w:rPr>
        <w:t xml:space="preserve">Целью закупки является проведение </w:t>
      </w:r>
      <w:r w:rsidR="00E561E2" w:rsidRPr="00685555">
        <w:rPr>
          <w:bCs/>
          <w:sz w:val="22"/>
          <w:szCs w:val="22"/>
        </w:rPr>
        <w:t xml:space="preserve">работ по </w:t>
      </w:r>
      <w:r w:rsidR="0025364D">
        <w:rPr>
          <w:bCs/>
          <w:sz w:val="22"/>
          <w:szCs w:val="22"/>
        </w:rPr>
        <w:t>подготовке</w:t>
      </w:r>
      <w:r w:rsidR="002D075E">
        <w:rPr>
          <w:bCs/>
          <w:sz w:val="22"/>
          <w:szCs w:val="22"/>
        </w:rPr>
        <w:t xml:space="preserve"> основания и</w:t>
      </w:r>
      <w:r w:rsidR="0025364D">
        <w:rPr>
          <w:bCs/>
          <w:sz w:val="22"/>
          <w:szCs w:val="22"/>
        </w:rPr>
        <w:t xml:space="preserve"> площадки с сетями для размещения</w:t>
      </w:r>
      <w:r w:rsidR="000709D5">
        <w:rPr>
          <w:bCs/>
          <w:sz w:val="22"/>
          <w:szCs w:val="22"/>
        </w:rPr>
        <w:t xml:space="preserve"> и подключения </w:t>
      </w:r>
      <w:r w:rsidR="0025364D">
        <w:rPr>
          <w:bCs/>
          <w:sz w:val="22"/>
          <w:szCs w:val="22"/>
        </w:rPr>
        <w:t xml:space="preserve"> дизельной блок-модульной котельной </w:t>
      </w:r>
      <w:r w:rsidR="002D075E">
        <w:rPr>
          <w:bCs/>
          <w:sz w:val="22"/>
          <w:szCs w:val="22"/>
        </w:rPr>
        <w:t>по адресу: Ленинградская область, Выборгский муниципальный район, Приморское ГП, пос. Лужки, пер. Садовый, уч-к №6.</w:t>
      </w:r>
    </w:p>
    <w:p w:rsidR="00350DD3" w:rsidRPr="0025364D" w:rsidRDefault="00C864E9" w:rsidP="0025364D">
      <w:pPr>
        <w:pStyle w:val="a6"/>
        <w:jc w:val="both"/>
        <w:rPr>
          <w:color w:val="000000"/>
          <w:sz w:val="22"/>
          <w:szCs w:val="22"/>
        </w:rPr>
      </w:pPr>
      <w:r w:rsidRPr="007B2E5D">
        <w:rPr>
          <w:sz w:val="22"/>
          <w:szCs w:val="22"/>
        </w:rPr>
        <w:t>2.</w:t>
      </w:r>
      <w:r w:rsidR="00B40F67" w:rsidRPr="007B2E5D">
        <w:rPr>
          <w:sz w:val="22"/>
          <w:szCs w:val="22"/>
        </w:rPr>
        <w:t xml:space="preserve"> </w:t>
      </w:r>
      <w:r w:rsidR="00901843" w:rsidRPr="007B2E5D">
        <w:rPr>
          <w:sz w:val="22"/>
          <w:szCs w:val="22"/>
        </w:rPr>
        <w:t>Основанием для проведения</w:t>
      </w:r>
      <w:r w:rsidRPr="007B2E5D">
        <w:rPr>
          <w:sz w:val="22"/>
          <w:szCs w:val="22"/>
        </w:rPr>
        <w:t xml:space="preserve"> закупки </w:t>
      </w:r>
      <w:r w:rsidR="009B5C32" w:rsidRPr="009B5C32">
        <w:rPr>
          <w:sz w:val="22"/>
          <w:szCs w:val="22"/>
        </w:rPr>
        <w:t>является</w:t>
      </w:r>
      <w:r w:rsidR="009B5C32">
        <w:rPr>
          <w:sz w:val="22"/>
          <w:szCs w:val="22"/>
        </w:rPr>
        <w:t xml:space="preserve"> </w:t>
      </w:r>
      <w:r w:rsidR="002D075E">
        <w:rPr>
          <w:sz w:val="22"/>
          <w:szCs w:val="22"/>
        </w:rPr>
        <w:t>модернизация системы теплоснабжения Выборгского района.</w:t>
      </w:r>
    </w:p>
    <w:p w:rsidR="00901843" w:rsidRPr="007B2E5D" w:rsidRDefault="00901843" w:rsidP="00091C10">
      <w:pPr>
        <w:widowControl w:val="0"/>
        <w:rPr>
          <w:sz w:val="22"/>
          <w:szCs w:val="22"/>
        </w:rPr>
      </w:pPr>
    </w:p>
    <w:p w:rsidR="00EB1788" w:rsidRPr="007B2E5D" w:rsidRDefault="00DA00F9" w:rsidP="00DA00F9">
      <w:pPr>
        <w:rPr>
          <w:b/>
          <w:sz w:val="22"/>
          <w:szCs w:val="22"/>
        </w:rPr>
      </w:pPr>
      <w:r w:rsidRPr="007B2E5D">
        <w:rPr>
          <w:b/>
          <w:sz w:val="22"/>
          <w:szCs w:val="22"/>
        </w:rPr>
        <w:t xml:space="preserve">                  </w:t>
      </w:r>
      <w:r w:rsidR="009529A7">
        <w:rPr>
          <w:b/>
          <w:sz w:val="22"/>
          <w:szCs w:val="22"/>
        </w:rPr>
        <w:t xml:space="preserve">             </w:t>
      </w:r>
      <w:r w:rsidRPr="007B2E5D">
        <w:rPr>
          <w:b/>
          <w:sz w:val="22"/>
          <w:szCs w:val="22"/>
        </w:rPr>
        <w:t xml:space="preserve">    </w:t>
      </w:r>
      <w:r w:rsidR="00091C10" w:rsidRPr="007B2E5D">
        <w:rPr>
          <w:b/>
          <w:sz w:val="22"/>
          <w:szCs w:val="22"/>
        </w:rPr>
        <w:t>3</w:t>
      </w:r>
      <w:r w:rsidR="00901843" w:rsidRPr="007B2E5D">
        <w:rPr>
          <w:b/>
          <w:sz w:val="22"/>
          <w:szCs w:val="22"/>
        </w:rPr>
        <w:t>. Место, условия и сроки (периоды) выполнения работ.</w:t>
      </w:r>
    </w:p>
    <w:p w:rsidR="004331EA" w:rsidRDefault="00D915E3" w:rsidP="004331EA">
      <w:pPr>
        <w:pStyle w:val="a6"/>
        <w:jc w:val="both"/>
        <w:rPr>
          <w:bCs/>
          <w:color w:val="000000"/>
          <w:sz w:val="20"/>
          <w:szCs w:val="20"/>
        </w:rPr>
      </w:pPr>
      <w:r>
        <w:rPr>
          <w:sz w:val="22"/>
          <w:szCs w:val="22"/>
        </w:rPr>
        <w:t xml:space="preserve"> 1. </w:t>
      </w:r>
      <w:r w:rsidR="00901843" w:rsidRPr="000F2FAA">
        <w:rPr>
          <w:sz w:val="22"/>
          <w:szCs w:val="22"/>
        </w:rPr>
        <w:t>М</w:t>
      </w:r>
      <w:r w:rsidR="005270E5">
        <w:rPr>
          <w:sz w:val="22"/>
          <w:szCs w:val="22"/>
        </w:rPr>
        <w:t xml:space="preserve">есто выполнения </w:t>
      </w:r>
      <w:r w:rsidR="00714FA6">
        <w:rPr>
          <w:sz w:val="22"/>
          <w:szCs w:val="22"/>
        </w:rPr>
        <w:t>работ (объект):</w:t>
      </w:r>
      <w:r w:rsidR="001C18D4">
        <w:rPr>
          <w:sz w:val="22"/>
          <w:szCs w:val="22"/>
        </w:rPr>
        <w:t xml:space="preserve"> </w:t>
      </w:r>
      <w:r w:rsidR="0025364D">
        <w:rPr>
          <w:sz w:val="22"/>
          <w:szCs w:val="22"/>
        </w:rPr>
        <w:t>площадка для размещения дизельной БМК</w:t>
      </w:r>
      <w:r w:rsidR="004331EA">
        <w:rPr>
          <w:sz w:val="22"/>
          <w:szCs w:val="22"/>
        </w:rPr>
        <w:t xml:space="preserve"> </w:t>
      </w:r>
      <w:r w:rsidR="000709D5">
        <w:rPr>
          <w:bCs/>
          <w:sz w:val="22"/>
          <w:szCs w:val="22"/>
        </w:rPr>
        <w:t>на уч-ке №6 , пер.Садового в</w:t>
      </w:r>
      <w:r w:rsidR="002D075E">
        <w:rPr>
          <w:bCs/>
          <w:sz w:val="22"/>
          <w:szCs w:val="22"/>
        </w:rPr>
        <w:t xml:space="preserve"> пос.</w:t>
      </w:r>
      <w:r w:rsidR="000709D5">
        <w:rPr>
          <w:bCs/>
          <w:sz w:val="22"/>
          <w:szCs w:val="22"/>
        </w:rPr>
        <w:t xml:space="preserve"> </w:t>
      </w:r>
      <w:r w:rsidR="002D075E">
        <w:rPr>
          <w:bCs/>
          <w:sz w:val="22"/>
          <w:szCs w:val="22"/>
        </w:rPr>
        <w:t>Лужки, Приморского ГП, Выборгского муниципального района</w:t>
      </w:r>
      <w:r w:rsidR="002D075E">
        <w:rPr>
          <w:bCs/>
          <w:color w:val="000000"/>
          <w:sz w:val="20"/>
          <w:szCs w:val="20"/>
        </w:rPr>
        <w:t xml:space="preserve">, </w:t>
      </w:r>
      <w:r w:rsidR="004331EA" w:rsidRPr="000A72B6">
        <w:rPr>
          <w:bCs/>
          <w:color w:val="000000"/>
          <w:sz w:val="20"/>
          <w:szCs w:val="20"/>
        </w:rPr>
        <w:t>Ленинградской области</w:t>
      </w:r>
      <w:r w:rsidR="004331EA">
        <w:rPr>
          <w:bCs/>
          <w:color w:val="000000"/>
          <w:sz w:val="20"/>
          <w:szCs w:val="20"/>
        </w:rPr>
        <w:t>.</w:t>
      </w:r>
    </w:p>
    <w:p w:rsidR="004A145D" w:rsidRDefault="0025364D" w:rsidP="004A145D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145D">
        <w:t xml:space="preserve">2. </w:t>
      </w:r>
      <w:r w:rsidR="004A145D" w:rsidRPr="004A145D">
        <w:rPr>
          <w:sz w:val="22"/>
          <w:szCs w:val="22"/>
        </w:rPr>
        <w:t>Авансир</w:t>
      </w:r>
      <w:r w:rsidR="004A145D">
        <w:rPr>
          <w:sz w:val="22"/>
          <w:szCs w:val="22"/>
        </w:rPr>
        <w:t xml:space="preserve">ование предусмотрено в размере </w:t>
      </w:r>
      <w:r w:rsidR="002D075E">
        <w:rPr>
          <w:sz w:val="22"/>
          <w:szCs w:val="22"/>
        </w:rPr>
        <w:t>5</w:t>
      </w:r>
      <w:r w:rsidR="004A145D" w:rsidRPr="001E7BB5">
        <w:rPr>
          <w:sz w:val="22"/>
          <w:szCs w:val="22"/>
        </w:rPr>
        <w:t>0% от суммы</w:t>
      </w:r>
      <w:r w:rsidR="004A145D" w:rsidRPr="004A145D">
        <w:rPr>
          <w:sz w:val="22"/>
          <w:szCs w:val="22"/>
        </w:rPr>
        <w:t xml:space="preserve"> договора в течение 10 (десяти) рабочих дней с даты заключения договора</w:t>
      </w:r>
      <w:r w:rsidR="004A145D">
        <w:rPr>
          <w:sz w:val="22"/>
          <w:szCs w:val="22"/>
        </w:rPr>
        <w:t>.</w:t>
      </w:r>
    </w:p>
    <w:p w:rsidR="00F344E8" w:rsidRPr="00F344E8" w:rsidRDefault="00F344E8" w:rsidP="00F344E8">
      <w:pPr>
        <w:shd w:val="clear" w:color="auto" w:fill="FFFFFF"/>
        <w:autoSpaceDE w:val="0"/>
        <w:autoSpaceDN w:val="0"/>
        <w:adjustRightInd w:val="0"/>
        <w:ind w:left="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A145D">
        <w:rPr>
          <w:sz w:val="22"/>
          <w:szCs w:val="22"/>
        </w:rPr>
        <w:t>Датой начала исполнения срока договора считать день поступления аванса на расчётный счёт Подрядчика.</w:t>
      </w:r>
    </w:p>
    <w:p w:rsidR="004A145D" w:rsidRDefault="00F344E8" w:rsidP="004A145D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A145D">
        <w:rPr>
          <w:sz w:val="22"/>
          <w:szCs w:val="22"/>
        </w:rPr>
        <w:t>. Предусмотрена возможность поэ</w:t>
      </w:r>
      <w:r w:rsidR="0018703B">
        <w:rPr>
          <w:sz w:val="22"/>
          <w:szCs w:val="22"/>
        </w:rPr>
        <w:t xml:space="preserve">тапной оплаты , </w:t>
      </w:r>
      <w:r w:rsidR="004A145D">
        <w:rPr>
          <w:sz w:val="22"/>
          <w:szCs w:val="22"/>
        </w:rPr>
        <w:t>согласно разделам  сметного</w:t>
      </w:r>
      <w:r>
        <w:rPr>
          <w:sz w:val="22"/>
          <w:szCs w:val="22"/>
        </w:rPr>
        <w:t xml:space="preserve"> расчёта</w:t>
      </w:r>
      <w:r w:rsidR="0018703B">
        <w:rPr>
          <w:sz w:val="22"/>
          <w:szCs w:val="22"/>
        </w:rPr>
        <w:t xml:space="preserve"> стоимости выполняемых работ</w:t>
      </w:r>
      <w:r w:rsidR="004A145D">
        <w:rPr>
          <w:sz w:val="22"/>
          <w:szCs w:val="22"/>
        </w:rPr>
        <w:t xml:space="preserve">. </w:t>
      </w:r>
    </w:p>
    <w:p w:rsidR="00865FDD" w:rsidRPr="00D915E3" w:rsidRDefault="004A145D" w:rsidP="004A145D">
      <w:pPr>
        <w:suppressAutoHyphens/>
        <w:ind w:left="60"/>
        <w:jc w:val="both"/>
        <w:rPr>
          <w:sz w:val="20"/>
          <w:szCs w:val="20"/>
        </w:rPr>
      </w:pPr>
      <w:r>
        <w:rPr>
          <w:bCs/>
          <w:sz w:val="22"/>
          <w:szCs w:val="22"/>
        </w:rPr>
        <w:t>5.</w:t>
      </w:r>
      <w:r w:rsidR="00D915E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Срок выполнения работ</w:t>
      </w:r>
      <w:r w:rsidRPr="004331EA">
        <w:rPr>
          <w:b/>
          <w:bCs/>
          <w:sz w:val="22"/>
          <w:szCs w:val="22"/>
        </w:rPr>
        <w:t>:</w:t>
      </w:r>
      <w:r w:rsidR="00861E49" w:rsidRPr="004331EA">
        <w:rPr>
          <w:b/>
          <w:bCs/>
          <w:sz w:val="22"/>
          <w:szCs w:val="22"/>
        </w:rPr>
        <w:t xml:space="preserve"> </w:t>
      </w:r>
      <w:r w:rsidR="002D075E">
        <w:rPr>
          <w:b/>
          <w:bCs/>
          <w:sz w:val="22"/>
          <w:szCs w:val="22"/>
          <w:u w:val="single"/>
        </w:rPr>
        <w:t>2</w:t>
      </w:r>
      <w:r w:rsidR="00D915E3" w:rsidRPr="004331EA">
        <w:rPr>
          <w:b/>
          <w:bCs/>
          <w:sz w:val="22"/>
          <w:szCs w:val="22"/>
          <w:u w:val="single"/>
        </w:rPr>
        <w:t>0</w:t>
      </w:r>
      <w:r w:rsidR="002D075E">
        <w:rPr>
          <w:b/>
          <w:bCs/>
          <w:sz w:val="22"/>
          <w:szCs w:val="22"/>
          <w:u w:val="single"/>
        </w:rPr>
        <w:t xml:space="preserve"> (два</w:t>
      </w:r>
      <w:r w:rsidR="004331EA" w:rsidRPr="004331EA">
        <w:rPr>
          <w:b/>
          <w:bCs/>
          <w:sz w:val="22"/>
          <w:szCs w:val="22"/>
          <w:u w:val="single"/>
        </w:rPr>
        <w:t>дцать</w:t>
      </w:r>
      <w:r w:rsidRPr="004331EA">
        <w:rPr>
          <w:b/>
          <w:bCs/>
          <w:sz w:val="22"/>
          <w:szCs w:val="22"/>
          <w:u w:val="single"/>
        </w:rPr>
        <w:t>)</w:t>
      </w:r>
      <w:r w:rsidR="00865FDD" w:rsidRPr="004331EA">
        <w:rPr>
          <w:b/>
          <w:bCs/>
          <w:sz w:val="22"/>
          <w:szCs w:val="22"/>
          <w:u w:val="single"/>
        </w:rPr>
        <w:t xml:space="preserve"> календарных дней</w:t>
      </w:r>
      <w:r w:rsidR="00865FDD" w:rsidRPr="00D915E3">
        <w:rPr>
          <w:bCs/>
          <w:sz w:val="22"/>
          <w:szCs w:val="22"/>
        </w:rPr>
        <w:t xml:space="preserve"> </w:t>
      </w:r>
      <w:r w:rsidR="00865FDD" w:rsidRPr="00D915E3">
        <w:rPr>
          <w:sz w:val="22"/>
          <w:szCs w:val="22"/>
        </w:rPr>
        <w:t>с мом</w:t>
      </w:r>
      <w:r w:rsidR="00861E49" w:rsidRPr="00D915E3">
        <w:rPr>
          <w:sz w:val="22"/>
          <w:szCs w:val="22"/>
        </w:rPr>
        <w:t>ента заключения договора,</w:t>
      </w:r>
      <w:r w:rsidR="00865FDD" w:rsidRPr="00D915E3">
        <w:rPr>
          <w:bCs/>
          <w:sz w:val="22"/>
          <w:szCs w:val="22"/>
        </w:rPr>
        <w:t xml:space="preserve"> </w:t>
      </w:r>
      <w:r w:rsidR="00865FDD" w:rsidRPr="00D915E3">
        <w:rPr>
          <w:sz w:val="22"/>
          <w:szCs w:val="22"/>
        </w:rPr>
        <w:t xml:space="preserve"> при условии, если Подрядчик не завершит работы ранее указанного срока.</w:t>
      </w:r>
    </w:p>
    <w:p w:rsidR="00FC4FCD" w:rsidRPr="007B2E5D" w:rsidRDefault="00FC4FCD" w:rsidP="00901843">
      <w:pPr>
        <w:shd w:val="clear" w:color="auto" w:fill="FFFFFF"/>
        <w:autoSpaceDE w:val="0"/>
        <w:autoSpaceDN w:val="0"/>
        <w:adjustRightInd w:val="0"/>
        <w:ind w:left="34"/>
        <w:jc w:val="both"/>
        <w:rPr>
          <w:sz w:val="22"/>
          <w:szCs w:val="22"/>
        </w:rPr>
      </w:pPr>
    </w:p>
    <w:p w:rsidR="008C3D68" w:rsidRPr="007B2E5D" w:rsidRDefault="00F42D41" w:rsidP="00901843">
      <w:pPr>
        <w:shd w:val="clear" w:color="auto" w:fill="FFFFFF"/>
        <w:autoSpaceDE w:val="0"/>
        <w:autoSpaceDN w:val="0"/>
        <w:adjustRightInd w:val="0"/>
        <w:ind w:left="34"/>
        <w:jc w:val="both"/>
        <w:rPr>
          <w:sz w:val="22"/>
          <w:szCs w:val="22"/>
        </w:rPr>
      </w:pPr>
      <w:r w:rsidRPr="007B2E5D">
        <w:rPr>
          <w:sz w:val="22"/>
          <w:szCs w:val="22"/>
        </w:rPr>
        <w:t xml:space="preserve">               </w:t>
      </w:r>
      <w:r w:rsidR="00EB1788" w:rsidRPr="007B2E5D">
        <w:rPr>
          <w:sz w:val="22"/>
          <w:szCs w:val="22"/>
        </w:rPr>
        <w:t xml:space="preserve">                             </w:t>
      </w:r>
      <w:r w:rsidRPr="007B2E5D">
        <w:rPr>
          <w:sz w:val="22"/>
          <w:szCs w:val="22"/>
        </w:rPr>
        <w:t xml:space="preserve"> </w:t>
      </w:r>
    </w:p>
    <w:p w:rsidR="00901843" w:rsidRPr="007B2E5D" w:rsidRDefault="00B679D4" w:rsidP="00901843">
      <w:pPr>
        <w:ind w:left="720" w:right="74"/>
        <w:jc w:val="center"/>
        <w:rPr>
          <w:b/>
          <w:sz w:val="22"/>
          <w:szCs w:val="22"/>
        </w:rPr>
      </w:pPr>
      <w:r w:rsidRPr="007B2E5D">
        <w:rPr>
          <w:b/>
          <w:sz w:val="22"/>
          <w:szCs w:val="22"/>
        </w:rPr>
        <w:t xml:space="preserve">  </w:t>
      </w:r>
      <w:r w:rsidR="00091C10" w:rsidRPr="007B2E5D">
        <w:rPr>
          <w:b/>
          <w:sz w:val="22"/>
          <w:szCs w:val="22"/>
        </w:rPr>
        <w:t>4</w:t>
      </w:r>
      <w:r w:rsidR="00901843" w:rsidRPr="007B2E5D">
        <w:rPr>
          <w:b/>
          <w:sz w:val="22"/>
          <w:szCs w:val="22"/>
        </w:rPr>
        <w:t>. Требования к качеству, техническим характеристикам, условиям выполнения работ, требования к их безопасности, требования к результатам работ и иные показатели, связанные с определением соответствия выполняемых работ потребностям заказчика.</w:t>
      </w:r>
    </w:p>
    <w:p w:rsidR="00901843" w:rsidRPr="007B2E5D" w:rsidRDefault="00901843" w:rsidP="00B679D4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>1. Выполнение всех видов работ должно осуществляться в соответствии с действующими нормати</w:t>
      </w:r>
      <w:r w:rsidR="00097BA0" w:rsidRPr="007B2E5D">
        <w:rPr>
          <w:sz w:val="22"/>
          <w:szCs w:val="22"/>
        </w:rPr>
        <w:t>вными документами, в том числе:</w:t>
      </w:r>
    </w:p>
    <w:p w:rsidR="00901843" w:rsidRPr="007B2E5D" w:rsidRDefault="00901843" w:rsidP="00BF7D16">
      <w:pPr>
        <w:ind w:left="567" w:hanging="283"/>
        <w:jc w:val="both"/>
        <w:rPr>
          <w:sz w:val="22"/>
          <w:szCs w:val="22"/>
        </w:rPr>
      </w:pPr>
      <w:r w:rsidRPr="007B2E5D">
        <w:rPr>
          <w:sz w:val="22"/>
          <w:szCs w:val="22"/>
        </w:rPr>
        <w:lastRenderedPageBreak/>
        <w:t>-</w:t>
      </w:r>
      <w:r w:rsidR="00BF7D16">
        <w:rPr>
          <w:sz w:val="22"/>
          <w:szCs w:val="22"/>
        </w:rPr>
        <w:t xml:space="preserve"> </w:t>
      </w:r>
      <w:r w:rsidRPr="007B2E5D">
        <w:rPr>
          <w:sz w:val="22"/>
          <w:szCs w:val="22"/>
        </w:rPr>
        <w:t xml:space="preserve"> Градостроительный кодекс Российской Федерации от 29.12.2004 № 190-ФЗ;</w:t>
      </w:r>
    </w:p>
    <w:p w:rsidR="00901843" w:rsidRPr="007B2E5D" w:rsidRDefault="00901843" w:rsidP="00BF7D16">
      <w:pPr>
        <w:ind w:left="567" w:hanging="283"/>
        <w:jc w:val="both"/>
        <w:rPr>
          <w:sz w:val="22"/>
          <w:szCs w:val="22"/>
        </w:rPr>
      </w:pPr>
      <w:r w:rsidRPr="007B2E5D">
        <w:rPr>
          <w:sz w:val="22"/>
          <w:szCs w:val="22"/>
        </w:rPr>
        <w:t>-</w:t>
      </w:r>
      <w:r w:rsidR="00BF7D16">
        <w:rPr>
          <w:sz w:val="22"/>
          <w:szCs w:val="22"/>
        </w:rPr>
        <w:t xml:space="preserve">  </w:t>
      </w:r>
      <w:r w:rsidRPr="007B2E5D">
        <w:rPr>
          <w:sz w:val="22"/>
          <w:szCs w:val="22"/>
        </w:rPr>
        <w:t>СНиП 12-03-2001 «Безопасность труда в строительстве. Часть 1.Общие требования»;</w:t>
      </w:r>
    </w:p>
    <w:p w:rsidR="00901843" w:rsidRPr="007B2E5D" w:rsidRDefault="008C3D68" w:rsidP="00BF7D16">
      <w:pPr>
        <w:ind w:left="567" w:hanging="283"/>
        <w:jc w:val="both"/>
        <w:rPr>
          <w:sz w:val="22"/>
          <w:szCs w:val="22"/>
        </w:rPr>
      </w:pPr>
      <w:r w:rsidRPr="007B2E5D">
        <w:rPr>
          <w:sz w:val="22"/>
          <w:szCs w:val="22"/>
        </w:rPr>
        <w:t>-</w:t>
      </w:r>
      <w:r w:rsidR="00BF7D16">
        <w:rPr>
          <w:sz w:val="22"/>
          <w:szCs w:val="22"/>
        </w:rPr>
        <w:t xml:space="preserve"> </w:t>
      </w:r>
      <w:r w:rsidR="00A7159A">
        <w:rPr>
          <w:sz w:val="22"/>
          <w:szCs w:val="22"/>
        </w:rPr>
        <w:t xml:space="preserve">  </w:t>
      </w:r>
      <w:r w:rsidR="00901843" w:rsidRPr="007B2E5D">
        <w:rPr>
          <w:sz w:val="22"/>
          <w:szCs w:val="22"/>
        </w:rPr>
        <w:t>СНиП 12-04-2002 «Безопасность труда в строительстве. Часть 2. Строительное производство»;</w:t>
      </w:r>
    </w:p>
    <w:p w:rsidR="00901843" w:rsidRDefault="008C3D68" w:rsidP="00BF7D16">
      <w:pPr>
        <w:ind w:left="567" w:hanging="283"/>
        <w:jc w:val="both"/>
        <w:rPr>
          <w:sz w:val="22"/>
          <w:szCs w:val="22"/>
        </w:rPr>
      </w:pPr>
      <w:r w:rsidRPr="007B2E5D">
        <w:rPr>
          <w:sz w:val="22"/>
          <w:szCs w:val="22"/>
        </w:rPr>
        <w:t>-</w:t>
      </w:r>
      <w:r w:rsidR="00A7159A">
        <w:rPr>
          <w:sz w:val="22"/>
          <w:szCs w:val="22"/>
        </w:rPr>
        <w:t xml:space="preserve">  </w:t>
      </w:r>
      <w:r w:rsidR="00396005">
        <w:rPr>
          <w:sz w:val="22"/>
          <w:szCs w:val="22"/>
        </w:rPr>
        <w:t>СП 48.13330.2019</w:t>
      </w:r>
      <w:r w:rsidR="00901843" w:rsidRPr="007B2E5D">
        <w:rPr>
          <w:sz w:val="22"/>
          <w:szCs w:val="22"/>
        </w:rPr>
        <w:t xml:space="preserve"> «Свод правил. Организация строительства. Актуализированная редакция СНиП 12-01-2004»;</w:t>
      </w:r>
    </w:p>
    <w:p w:rsidR="004331EA" w:rsidRDefault="004331EA" w:rsidP="00BF7D1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331E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331EA">
        <w:rPr>
          <w:bCs/>
          <w:sz w:val="22"/>
          <w:szCs w:val="22"/>
        </w:rPr>
        <w:t>СП 435.1325800.2018</w:t>
      </w:r>
      <w:r w:rsidRPr="004331EA">
        <w:rPr>
          <w:sz w:val="22"/>
          <w:szCs w:val="22"/>
        </w:rPr>
        <w:t> «Конструкции бетонные и железобетонные монолитные. Правила производства и приёмки работ»</w:t>
      </w:r>
      <w:r>
        <w:rPr>
          <w:sz w:val="22"/>
          <w:szCs w:val="22"/>
        </w:rPr>
        <w:t>.</w:t>
      </w:r>
    </w:p>
    <w:p w:rsidR="004331EA" w:rsidRDefault="004331EA" w:rsidP="00BF7D1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331E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7159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331EA">
        <w:rPr>
          <w:bCs/>
          <w:sz w:val="22"/>
          <w:szCs w:val="22"/>
        </w:rPr>
        <w:t>СП 63.13330.2018</w:t>
      </w:r>
      <w:r w:rsidRPr="004331EA">
        <w:rPr>
          <w:sz w:val="22"/>
          <w:szCs w:val="22"/>
        </w:rPr>
        <w:t> «Бетонные и железобетонные к</w:t>
      </w:r>
      <w:r>
        <w:rPr>
          <w:sz w:val="22"/>
          <w:szCs w:val="22"/>
        </w:rPr>
        <w:t>онструкции. Основные положения»;</w:t>
      </w:r>
    </w:p>
    <w:p w:rsidR="002D075E" w:rsidRDefault="006F4B43" w:rsidP="00BF7D16">
      <w:pPr>
        <w:pStyle w:val="10"/>
        <w:widowControl w:val="0"/>
        <w:ind w:left="567" w:hanging="283"/>
        <w:jc w:val="both"/>
        <w:rPr>
          <w:sz w:val="22"/>
          <w:szCs w:val="22"/>
        </w:rPr>
      </w:pPr>
      <w:r w:rsidRPr="006F4B43">
        <w:rPr>
          <w:color w:val="auto"/>
          <w:sz w:val="22"/>
          <w:szCs w:val="22"/>
        </w:rPr>
        <w:t xml:space="preserve">- </w:t>
      </w:r>
      <w:r w:rsidR="00BF7D16">
        <w:rPr>
          <w:color w:val="auto"/>
          <w:sz w:val="22"/>
          <w:szCs w:val="22"/>
        </w:rPr>
        <w:t xml:space="preserve"> </w:t>
      </w:r>
      <w:r w:rsidR="00A7159A">
        <w:rPr>
          <w:color w:val="auto"/>
          <w:sz w:val="22"/>
          <w:szCs w:val="22"/>
        </w:rPr>
        <w:t xml:space="preserve"> </w:t>
      </w:r>
      <w:r w:rsidR="00396005">
        <w:rPr>
          <w:sz w:val="22"/>
          <w:szCs w:val="22"/>
        </w:rPr>
        <w:t>СП 74-13330-2012</w:t>
      </w:r>
      <w:r w:rsidRPr="006F4B43">
        <w:rPr>
          <w:sz w:val="22"/>
          <w:szCs w:val="22"/>
        </w:rPr>
        <w:t xml:space="preserve">  «Тепловые с</w:t>
      </w:r>
      <w:r w:rsidR="004331EA">
        <w:rPr>
          <w:sz w:val="22"/>
          <w:szCs w:val="22"/>
        </w:rPr>
        <w:t>ети»;</w:t>
      </w:r>
      <w:r w:rsidR="002D075E" w:rsidRPr="002D075E">
        <w:rPr>
          <w:sz w:val="22"/>
          <w:szCs w:val="22"/>
        </w:rPr>
        <w:t xml:space="preserve"> </w:t>
      </w:r>
    </w:p>
    <w:p w:rsidR="006F4B43" w:rsidRDefault="002D075E" w:rsidP="00BF7D16">
      <w:pPr>
        <w:pStyle w:val="10"/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A7159A">
        <w:rPr>
          <w:sz w:val="22"/>
          <w:szCs w:val="22"/>
        </w:rPr>
        <w:t xml:space="preserve"> </w:t>
      </w:r>
      <w:r>
        <w:rPr>
          <w:sz w:val="22"/>
          <w:szCs w:val="22"/>
        </w:rPr>
        <w:t>СП</w:t>
      </w:r>
      <w:r w:rsidRPr="003A6B6A">
        <w:rPr>
          <w:sz w:val="22"/>
          <w:szCs w:val="22"/>
        </w:rPr>
        <w:t xml:space="preserve">129.13330.2019 </w:t>
      </w:r>
      <w:r>
        <w:rPr>
          <w:sz w:val="22"/>
          <w:szCs w:val="22"/>
        </w:rPr>
        <w:t>«Н</w:t>
      </w:r>
      <w:r w:rsidRPr="003A6B6A">
        <w:rPr>
          <w:sz w:val="22"/>
          <w:szCs w:val="22"/>
        </w:rPr>
        <w:t>аружные сети и сооружения водоснабжения и канализации</w:t>
      </w:r>
      <w:r>
        <w:rPr>
          <w:sz w:val="22"/>
          <w:szCs w:val="22"/>
        </w:rPr>
        <w:t>»;</w:t>
      </w:r>
    </w:p>
    <w:p w:rsidR="004331EA" w:rsidRDefault="004331EA" w:rsidP="00BF7D16">
      <w:pPr>
        <w:pStyle w:val="10"/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A7159A">
        <w:rPr>
          <w:sz w:val="22"/>
          <w:szCs w:val="22"/>
        </w:rPr>
        <w:t xml:space="preserve"> </w:t>
      </w:r>
      <w:r w:rsidRPr="004331EA">
        <w:rPr>
          <w:sz w:val="22"/>
          <w:szCs w:val="22"/>
        </w:rPr>
        <w:t>СП 76.13330.2016</w:t>
      </w:r>
      <w:r>
        <w:rPr>
          <w:sz w:val="22"/>
          <w:szCs w:val="22"/>
        </w:rPr>
        <w:t xml:space="preserve"> «Электротехнические устройства»;</w:t>
      </w:r>
    </w:p>
    <w:p w:rsidR="006F4B43" w:rsidRPr="006F4B43" w:rsidRDefault="00581EDC" w:rsidP="00BF7D16">
      <w:pPr>
        <w:pStyle w:val="10"/>
        <w:widowControl w:val="0"/>
        <w:ind w:left="567" w:hanging="283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-</w:t>
      </w:r>
      <w:r w:rsidR="004331EA">
        <w:rPr>
          <w:sz w:val="22"/>
          <w:szCs w:val="22"/>
        </w:rPr>
        <w:t xml:space="preserve"> </w:t>
      </w:r>
      <w:r w:rsidR="00396005">
        <w:rPr>
          <w:color w:val="auto"/>
          <w:sz w:val="22"/>
          <w:szCs w:val="22"/>
        </w:rPr>
        <w:t xml:space="preserve"> </w:t>
      </w:r>
      <w:r w:rsidR="00BF7D16">
        <w:rPr>
          <w:color w:val="auto"/>
          <w:sz w:val="22"/>
          <w:szCs w:val="22"/>
        </w:rPr>
        <w:t xml:space="preserve"> </w:t>
      </w:r>
      <w:r w:rsidR="00396005">
        <w:rPr>
          <w:color w:val="auto"/>
          <w:sz w:val="22"/>
          <w:szCs w:val="22"/>
        </w:rPr>
        <w:t>СП 45.1330-2017</w:t>
      </w:r>
      <w:r w:rsidR="006F4B43" w:rsidRPr="006F4B43">
        <w:rPr>
          <w:color w:val="auto"/>
          <w:sz w:val="22"/>
          <w:szCs w:val="22"/>
        </w:rPr>
        <w:t xml:space="preserve"> «Земляные соор</w:t>
      </w:r>
      <w:r w:rsidR="004331EA">
        <w:rPr>
          <w:color w:val="auto"/>
          <w:sz w:val="22"/>
          <w:szCs w:val="22"/>
        </w:rPr>
        <w:t>ужения, основания и фундаменты»;</w:t>
      </w:r>
    </w:p>
    <w:p w:rsidR="00F008DB" w:rsidRPr="007B2E5D" w:rsidRDefault="00396005" w:rsidP="00BF7D16">
      <w:pPr>
        <w:pStyle w:val="formattext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F7D16">
        <w:rPr>
          <w:sz w:val="22"/>
          <w:szCs w:val="22"/>
        </w:rPr>
        <w:t xml:space="preserve">  </w:t>
      </w:r>
      <w:r w:rsidR="00A7159A">
        <w:rPr>
          <w:sz w:val="22"/>
          <w:szCs w:val="22"/>
        </w:rPr>
        <w:t xml:space="preserve"> </w:t>
      </w:r>
      <w:r>
        <w:rPr>
          <w:sz w:val="22"/>
          <w:szCs w:val="22"/>
        </w:rPr>
        <w:t>СП28.13330.2019</w:t>
      </w:r>
      <w:r w:rsidR="00F008DB" w:rsidRPr="007B2E5D">
        <w:rPr>
          <w:sz w:val="22"/>
          <w:szCs w:val="22"/>
        </w:rPr>
        <w:t xml:space="preserve"> «Защита строительных конструкций от коррозии»;</w:t>
      </w:r>
    </w:p>
    <w:p w:rsidR="00901843" w:rsidRPr="007B2E5D" w:rsidRDefault="008C3D68" w:rsidP="00BF7D16">
      <w:pPr>
        <w:ind w:left="426" w:hanging="142"/>
        <w:jc w:val="both"/>
        <w:rPr>
          <w:sz w:val="22"/>
          <w:szCs w:val="22"/>
        </w:rPr>
      </w:pPr>
      <w:r w:rsidRPr="007B2E5D">
        <w:rPr>
          <w:sz w:val="22"/>
          <w:szCs w:val="22"/>
        </w:rPr>
        <w:t>-</w:t>
      </w:r>
      <w:r w:rsidR="00BF7D16">
        <w:rPr>
          <w:sz w:val="22"/>
          <w:szCs w:val="22"/>
        </w:rPr>
        <w:t xml:space="preserve"> </w:t>
      </w:r>
      <w:r w:rsidR="00A7159A">
        <w:rPr>
          <w:sz w:val="22"/>
          <w:szCs w:val="22"/>
        </w:rPr>
        <w:t xml:space="preserve">  </w:t>
      </w:r>
      <w:r w:rsidR="00F008DB" w:rsidRPr="007B2E5D">
        <w:rPr>
          <w:sz w:val="22"/>
          <w:szCs w:val="22"/>
        </w:rPr>
        <w:t>СП 68.13330.2017</w:t>
      </w:r>
      <w:r w:rsidR="00901843" w:rsidRPr="007B2E5D">
        <w:rPr>
          <w:sz w:val="22"/>
          <w:szCs w:val="22"/>
        </w:rPr>
        <w:t xml:space="preserve"> «Приемка в эксплуатацию законченных строительством объектов. Основные положения»;</w:t>
      </w:r>
    </w:p>
    <w:p w:rsidR="00BF7D16" w:rsidRDefault="00901843" w:rsidP="00BF7D16">
      <w:pPr>
        <w:ind w:left="426" w:hanging="142"/>
        <w:jc w:val="both"/>
        <w:rPr>
          <w:sz w:val="22"/>
          <w:szCs w:val="22"/>
        </w:rPr>
      </w:pPr>
      <w:r w:rsidRPr="007B2E5D">
        <w:rPr>
          <w:sz w:val="22"/>
          <w:szCs w:val="22"/>
        </w:rPr>
        <w:t xml:space="preserve">- </w:t>
      </w:r>
      <w:r w:rsidR="00BF7D16">
        <w:rPr>
          <w:sz w:val="22"/>
          <w:szCs w:val="22"/>
        </w:rPr>
        <w:t xml:space="preserve"> </w:t>
      </w:r>
      <w:r w:rsidRPr="007B2E5D">
        <w:rPr>
          <w:sz w:val="22"/>
          <w:szCs w:val="22"/>
        </w:rPr>
        <w:t xml:space="preserve">Федеральный закон от 22.07.2008 №123-ФЗ «Технический регламент о требованиях пожарной </w:t>
      </w:r>
    </w:p>
    <w:p w:rsidR="00901843" w:rsidRPr="007B2E5D" w:rsidRDefault="00BF7D16" w:rsidP="00BF7D16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01843" w:rsidRPr="007B2E5D">
        <w:rPr>
          <w:sz w:val="22"/>
          <w:szCs w:val="22"/>
        </w:rPr>
        <w:t>безопасности»;</w:t>
      </w:r>
    </w:p>
    <w:p w:rsidR="00BF7D16" w:rsidRDefault="00901843" w:rsidP="00BF7D16">
      <w:pPr>
        <w:ind w:left="426" w:hanging="142"/>
        <w:jc w:val="both"/>
        <w:rPr>
          <w:sz w:val="22"/>
          <w:szCs w:val="22"/>
        </w:rPr>
      </w:pPr>
      <w:r w:rsidRPr="007B2E5D">
        <w:rPr>
          <w:sz w:val="22"/>
          <w:szCs w:val="22"/>
        </w:rPr>
        <w:t>-</w:t>
      </w:r>
      <w:r w:rsidR="00BF7D16">
        <w:rPr>
          <w:sz w:val="22"/>
          <w:szCs w:val="22"/>
        </w:rPr>
        <w:t xml:space="preserve"> </w:t>
      </w:r>
      <w:r w:rsidRPr="007B2E5D">
        <w:rPr>
          <w:sz w:val="22"/>
          <w:szCs w:val="22"/>
        </w:rPr>
        <w:t>Фе</w:t>
      </w:r>
      <w:r w:rsidR="00685555">
        <w:rPr>
          <w:sz w:val="22"/>
          <w:szCs w:val="22"/>
        </w:rPr>
        <w:t>деральный закон от 30.03.1999 №</w:t>
      </w:r>
      <w:r w:rsidRPr="007B2E5D">
        <w:rPr>
          <w:sz w:val="22"/>
          <w:szCs w:val="22"/>
        </w:rPr>
        <w:t xml:space="preserve">52-ФЗ «О санитарно-эпидемиологическом благополучии </w:t>
      </w:r>
    </w:p>
    <w:p w:rsidR="00901843" w:rsidRPr="007B2E5D" w:rsidRDefault="00BF7D16" w:rsidP="00BF7D16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01843" w:rsidRPr="007B2E5D">
        <w:rPr>
          <w:sz w:val="22"/>
          <w:szCs w:val="22"/>
        </w:rPr>
        <w:t>населения»;</w:t>
      </w:r>
    </w:p>
    <w:p w:rsidR="003D25E8" w:rsidRPr="007B2E5D" w:rsidRDefault="00901843" w:rsidP="00BF7D16">
      <w:pPr>
        <w:ind w:left="426" w:hanging="142"/>
        <w:jc w:val="both"/>
        <w:rPr>
          <w:sz w:val="22"/>
          <w:szCs w:val="22"/>
        </w:rPr>
      </w:pPr>
      <w:r w:rsidRPr="007B2E5D">
        <w:rPr>
          <w:sz w:val="22"/>
          <w:szCs w:val="22"/>
        </w:rPr>
        <w:t>-</w:t>
      </w:r>
      <w:r w:rsidR="00BF7D16">
        <w:rPr>
          <w:sz w:val="22"/>
          <w:szCs w:val="22"/>
        </w:rPr>
        <w:t xml:space="preserve"> </w:t>
      </w:r>
      <w:r w:rsidRPr="007B2E5D">
        <w:rPr>
          <w:sz w:val="22"/>
          <w:szCs w:val="22"/>
        </w:rPr>
        <w:t>Федеральный закон от 27.12.2002 г. № 184-ФЗ</w:t>
      </w:r>
      <w:r w:rsidR="003D25E8" w:rsidRPr="007B2E5D">
        <w:rPr>
          <w:sz w:val="22"/>
          <w:szCs w:val="22"/>
        </w:rPr>
        <w:t xml:space="preserve"> «О техническом регулировании»;</w:t>
      </w:r>
    </w:p>
    <w:p w:rsidR="00C47721" w:rsidRPr="007B2E5D" w:rsidRDefault="00097BA0" w:rsidP="00BF7D16">
      <w:pPr>
        <w:ind w:left="426" w:hanging="142"/>
        <w:jc w:val="both"/>
        <w:rPr>
          <w:rFonts w:eastAsia="Calibri"/>
          <w:sz w:val="22"/>
          <w:szCs w:val="22"/>
          <w:lang w:eastAsia="en-US"/>
        </w:rPr>
      </w:pPr>
      <w:r w:rsidRPr="007B2E5D">
        <w:rPr>
          <w:rFonts w:eastAsia="Calibri"/>
          <w:sz w:val="22"/>
          <w:szCs w:val="22"/>
          <w:lang w:eastAsia="en-US"/>
        </w:rPr>
        <w:t>- Выполнение работ должно осуществляться  в соот</w:t>
      </w:r>
      <w:r w:rsidR="00B16C1F" w:rsidRPr="007B2E5D">
        <w:rPr>
          <w:rFonts w:eastAsia="Calibri"/>
          <w:sz w:val="22"/>
          <w:szCs w:val="22"/>
          <w:lang w:eastAsia="en-US"/>
        </w:rPr>
        <w:t xml:space="preserve">ветствии с </w:t>
      </w:r>
      <w:r w:rsidRPr="007B2E5D">
        <w:rPr>
          <w:rFonts w:eastAsia="Calibri"/>
          <w:sz w:val="22"/>
          <w:szCs w:val="22"/>
          <w:lang w:eastAsia="en-US"/>
        </w:rPr>
        <w:t xml:space="preserve"> </w:t>
      </w:r>
      <w:r w:rsidR="00E12C3C">
        <w:rPr>
          <w:rFonts w:eastAsia="Calibri"/>
          <w:sz w:val="22"/>
          <w:szCs w:val="22"/>
          <w:lang w:eastAsia="en-US"/>
        </w:rPr>
        <w:t>графиком производства работ</w:t>
      </w:r>
      <w:r w:rsidRPr="007B2E5D">
        <w:rPr>
          <w:rFonts w:eastAsia="Calibri"/>
          <w:sz w:val="22"/>
          <w:szCs w:val="22"/>
          <w:lang w:eastAsia="en-US"/>
        </w:rPr>
        <w:t xml:space="preserve">, </w:t>
      </w:r>
      <w:r w:rsidR="00BF7D16">
        <w:rPr>
          <w:rFonts w:eastAsia="Calibri"/>
          <w:sz w:val="22"/>
          <w:szCs w:val="22"/>
          <w:lang w:eastAsia="en-US"/>
        </w:rPr>
        <w:t xml:space="preserve"> </w:t>
      </w:r>
      <w:r w:rsidR="00C47721" w:rsidRPr="007B2E5D">
        <w:rPr>
          <w:rFonts w:eastAsia="Calibri"/>
          <w:sz w:val="22"/>
          <w:szCs w:val="22"/>
          <w:lang w:eastAsia="en-US"/>
        </w:rPr>
        <w:t>утверждённым З</w:t>
      </w:r>
      <w:r w:rsidRPr="007B2E5D">
        <w:rPr>
          <w:rFonts w:eastAsia="Calibri"/>
          <w:sz w:val="22"/>
          <w:szCs w:val="22"/>
          <w:lang w:eastAsia="en-US"/>
        </w:rPr>
        <w:t>аказчиком.</w:t>
      </w:r>
    </w:p>
    <w:p w:rsidR="00097BA0" w:rsidRPr="007B2E5D" w:rsidRDefault="00097BA0" w:rsidP="00097BA0">
      <w:pPr>
        <w:jc w:val="both"/>
        <w:rPr>
          <w:sz w:val="22"/>
          <w:szCs w:val="22"/>
        </w:rPr>
      </w:pPr>
      <w:r w:rsidRPr="007B2E5D">
        <w:rPr>
          <w:rFonts w:eastAsia="Calibri"/>
          <w:sz w:val="22"/>
          <w:szCs w:val="22"/>
          <w:lang w:eastAsia="en-US"/>
        </w:rPr>
        <w:t xml:space="preserve"> </w:t>
      </w:r>
    </w:p>
    <w:p w:rsidR="002A68AF" w:rsidRPr="007B2E5D" w:rsidRDefault="006F4B43" w:rsidP="002A68AF">
      <w:pPr>
        <w:pStyle w:val="1"/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2. Подрядчику необходимо</w:t>
      </w:r>
      <w:r w:rsidR="00C47721" w:rsidRPr="007B2E5D">
        <w:rPr>
          <w:rFonts w:ascii="Times New Roman" w:hAnsi="Times New Roman"/>
          <w:lang w:bidi="ru-RU"/>
        </w:rPr>
        <w:t xml:space="preserve"> представить приказы о назначении ответственных за: производство работ, пожарную безопасность, охрану труда.</w:t>
      </w:r>
      <w:r w:rsidR="004618A3" w:rsidRPr="007B2E5D">
        <w:rPr>
          <w:rFonts w:ascii="Times New Roman" w:hAnsi="Times New Roman"/>
          <w:lang w:bidi="ru-RU"/>
        </w:rPr>
        <w:t xml:space="preserve"> Подрядчику необходимо наличие ответственного </w:t>
      </w:r>
      <w:r w:rsidR="00396005">
        <w:rPr>
          <w:rFonts w:ascii="Times New Roman" w:hAnsi="Times New Roman"/>
          <w:lang w:bidi="ru-RU"/>
        </w:rPr>
        <w:t>ИТР за проведение работ:</w:t>
      </w:r>
      <w:r w:rsidR="004618A3" w:rsidRPr="007B2E5D">
        <w:rPr>
          <w:rFonts w:ascii="Times New Roman" w:hAnsi="Times New Roman"/>
          <w:lang w:bidi="ru-RU"/>
        </w:rPr>
        <w:t xml:space="preserve"> </w:t>
      </w:r>
      <w:r w:rsidR="00396005">
        <w:rPr>
          <w:rFonts w:ascii="Times New Roman" w:hAnsi="Times New Roman"/>
          <w:lang w:bidi="ru-RU"/>
        </w:rPr>
        <w:t>специалиста в области строительного производства, внесённого в реестр НОССТРОЙ.</w:t>
      </w:r>
      <w:r w:rsidR="00396005" w:rsidRPr="007B2E5D">
        <w:rPr>
          <w:rFonts w:ascii="Times New Roman" w:hAnsi="Times New Roman"/>
          <w:lang w:bidi="ru-RU"/>
        </w:rPr>
        <w:t xml:space="preserve"> </w:t>
      </w:r>
    </w:p>
    <w:p w:rsidR="00901843" w:rsidRPr="007B2E5D" w:rsidRDefault="00901843" w:rsidP="002A68AF">
      <w:pPr>
        <w:pStyle w:val="1"/>
        <w:jc w:val="both"/>
        <w:rPr>
          <w:rFonts w:ascii="Times New Roman" w:hAnsi="Times New Roman"/>
          <w:lang w:bidi="ru-RU"/>
        </w:rPr>
      </w:pPr>
      <w:r w:rsidRPr="007B2E5D">
        <w:rPr>
          <w:rFonts w:ascii="Times New Roman" w:hAnsi="Times New Roman"/>
          <w:lang w:bidi="ru-RU"/>
        </w:rPr>
        <w:t>3.</w:t>
      </w:r>
      <w:r w:rsidR="00DA00F9" w:rsidRPr="007B2E5D">
        <w:rPr>
          <w:rFonts w:ascii="Times New Roman" w:hAnsi="Times New Roman"/>
          <w:lang w:bidi="ru-RU"/>
        </w:rPr>
        <w:t xml:space="preserve"> До начала производства</w:t>
      </w:r>
      <w:r w:rsidRPr="007B2E5D">
        <w:rPr>
          <w:rFonts w:ascii="Times New Roman" w:hAnsi="Times New Roman"/>
          <w:lang w:bidi="ru-RU"/>
        </w:rPr>
        <w:t xml:space="preserve"> работ необходимо:</w:t>
      </w:r>
    </w:p>
    <w:p w:rsidR="00901843" w:rsidRPr="007B2E5D" w:rsidRDefault="00B679D4" w:rsidP="00901843">
      <w:pPr>
        <w:pStyle w:val="1"/>
        <w:jc w:val="both"/>
        <w:rPr>
          <w:rFonts w:ascii="Times New Roman" w:hAnsi="Times New Roman"/>
          <w:lang w:bidi="ru-RU"/>
        </w:rPr>
      </w:pPr>
      <w:r w:rsidRPr="007B2E5D">
        <w:rPr>
          <w:rFonts w:ascii="Times New Roman" w:hAnsi="Times New Roman"/>
          <w:lang w:bidi="ru-RU"/>
        </w:rPr>
        <w:t xml:space="preserve">     </w:t>
      </w:r>
      <w:r w:rsidR="00901843" w:rsidRPr="007B2E5D">
        <w:rPr>
          <w:rFonts w:ascii="Times New Roman" w:hAnsi="Times New Roman"/>
          <w:lang w:bidi="ru-RU"/>
        </w:rPr>
        <w:t>3.1.</w:t>
      </w:r>
      <w:r w:rsidR="00EF4E67" w:rsidRPr="007B2E5D">
        <w:rPr>
          <w:rFonts w:ascii="Times New Roman" w:hAnsi="Times New Roman"/>
          <w:lang w:bidi="ru-RU"/>
        </w:rPr>
        <w:t xml:space="preserve"> </w:t>
      </w:r>
      <w:r w:rsidR="00901843" w:rsidRPr="007B2E5D">
        <w:rPr>
          <w:rFonts w:ascii="Times New Roman" w:hAnsi="Times New Roman"/>
          <w:lang w:bidi="ru-RU"/>
        </w:rPr>
        <w:t xml:space="preserve"> </w:t>
      </w:r>
      <w:r w:rsidR="00FF2CF2">
        <w:rPr>
          <w:rFonts w:ascii="Times New Roman" w:hAnsi="Times New Roman"/>
          <w:lang w:bidi="ru-RU"/>
        </w:rPr>
        <w:t xml:space="preserve"> </w:t>
      </w:r>
      <w:r w:rsidR="00901843" w:rsidRPr="007B2E5D">
        <w:rPr>
          <w:rFonts w:ascii="Times New Roman" w:hAnsi="Times New Roman"/>
          <w:lang w:bidi="ru-RU"/>
        </w:rPr>
        <w:t>предоставить на согласование</w:t>
      </w:r>
      <w:r w:rsidR="00F42D41" w:rsidRPr="007B2E5D">
        <w:rPr>
          <w:rFonts w:ascii="Times New Roman" w:hAnsi="Times New Roman"/>
          <w:lang w:bidi="ru-RU"/>
        </w:rPr>
        <w:t xml:space="preserve"> с заказчиком</w:t>
      </w:r>
      <w:r w:rsidR="00901843" w:rsidRPr="007B2E5D">
        <w:rPr>
          <w:rFonts w:ascii="Times New Roman" w:hAnsi="Times New Roman"/>
          <w:lang w:bidi="ru-RU"/>
        </w:rPr>
        <w:t xml:space="preserve"> </w:t>
      </w:r>
      <w:r w:rsidR="00E12C3C">
        <w:rPr>
          <w:rFonts w:ascii="Times New Roman" w:hAnsi="Times New Roman"/>
          <w:lang w:bidi="ru-RU"/>
        </w:rPr>
        <w:t>календарный</w:t>
      </w:r>
      <w:r w:rsidR="000740D8" w:rsidRPr="007B2E5D">
        <w:rPr>
          <w:rFonts w:ascii="Times New Roman" w:hAnsi="Times New Roman"/>
          <w:lang w:bidi="ru-RU"/>
        </w:rPr>
        <w:t xml:space="preserve"> график производства работ.</w:t>
      </w:r>
    </w:p>
    <w:p w:rsidR="00EB1788" w:rsidRPr="007B2E5D" w:rsidRDefault="00B679D4" w:rsidP="00EB1788">
      <w:pPr>
        <w:pStyle w:val="1"/>
        <w:jc w:val="both"/>
        <w:rPr>
          <w:rFonts w:ascii="Times New Roman" w:hAnsi="Times New Roman"/>
          <w:lang w:bidi="ru-RU"/>
        </w:rPr>
      </w:pPr>
      <w:r w:rsidRPr="007B2E5D">
        <w:rPr>
          <w:rFonts w:ascii="Times New Roman" w:hAnsi="Times New Roman"/>
          <w:lang w:bidi="ru-RU"/>
        </w:rPr>
        <w:t xml:space="preserve">     </w:t>
      </w:r>
      <w:r w:rsidR="00901843" w:rsidRPr="007B2E5D">
        <w:rPr>
          <w:rFonts w:ascii="Times New Roman" w:hAnsi="Times New Roman"/>
          <w:lang w:bidi="ru-RU"/>
        </w:rPr>
        <w:t>3.2</w:t>
      </w:r>
      <w:r w:rsidR="00FF2CF2">
        <w:rPr>
          <w:rFonts w:ascii="Times New Roman" w:hAnsi="Times New Roman"/>
          <w:lang w:bidi="ru-RU"/>
        </w:rPr>
        <w:t xml:space="preserve">. </w:t>
      </w:r>
      <w:r w:rsidR="00EB1788" w:rsidRPr="007B2E5D">
        <w:rPr>
          <w:rFonts w:ascii="Times New Roman" w:hAnsi="Times New Roman"/>
          <w:lang w:bidi="ru-RU"/>
        </w:rPr>
        <w:t>получить тех.условия на подключение силового оборудования и освещения (при необходимости). Монтаж точки подключения силового оборудования и освещения выполнить материалами и техническим персоналом подрядчика.</w:t>
      </w:r>
    </w:p>
    <w:p w:rsidR="00901843" w:rsidRPr="007B2E5D" w:rsidRDefault="00DA00F9" w:rsidP="002A68AF">
      <w:pPr>
        <w:pStyle w:val="1"/>
        <w:jc w:val="both"/>
        <w:rPr>
          <w:rFonts w:ascii="Times New Roman" w:hAnsi="Times New Roman"/>
          <w:lang w:bidi="ru-RU"/>
        </w:rPr>
      </w:pPr>
      <w:r w:rsidRPr="007B2E5D">
        <w:rPr>
          <w:rFonts w:ascii="Times New Roman" w:hAnsi="Times New Roman"/>
          <w:lang w:bidi="ru-RU"/>
        </w:rPr>
        <w:t>4. В процессе производимых работ необходимо п</w:t>
      </w:r>
      <w:r w:rsidR="00901843" w:rsidRPr="007B2E5D">
        <w:rPr>
          <w:rFonts w:ascii="Times New Roman" w:hAnsi="Times New Roman"/>
          <w:lang w:bidi="ru-RU"/>
        </w:rPr>
        <w:t xml:space="preserve">роизводить </w:t>
      </w:r>
      <w:r w:rsidR="00901843" w:rsidRPr="00A7159A">
        <w:rPr>
          <w:rFonts w:ascii="Times New Roman" w:hAnsi="Times New Roman"/>
          <w:b/>
          <w:u w:val="single"/>
          <w:lang w:bidi="ru-RU"/>
        </w:rPr>
        <w:t>фото-, видеофиксацию ремонтных работ: до начала ремонтных работ, этапы ремонта, скрытые работы, объект после зав</w:t>
      </w:r>
      <w:r w:rsidR="002A68AF" w:rsidRPr="00A7159A">
        <w:rPr>
          <w:rFonts w:ascii="Times New Roman" w:hAnsi="Times New Roman"/>
          <w:b/>
          <w:u w:val="single"/>
          <w:lang w:bidi="ru-RU"/>
        </w:rPr>
        <w:t>ершения работ</w:t>
      </w:r>
      <w:r w:rsidR="00901843" w:rsidRPr="00A7159A">
        <w:rPr>
          <w:rFonts w:ascii="Times New Roman" w:hAnsi="Times New Roman"/>
          <w:b/>
          <w:u w:val="single"/>
          <w:lang w:bidi="ru-RU"/>
        </w:rPr>
        <w:t xml:space="preserve"> и вывоза мусора</w:t>
      </w:r>
      <w:r w:rsidR="00901843" w:rsidRPr="00A7159A">
        <w:rPr>
          <w:rFonts w:ascii="Times New Roman" w:hAnsi="Times New Roman"/>
          <w:b/>
          <w:lang w:bidi="ru-RU"/>
        </w:rPr>
        <w:t>.</w:t>
      </w:r>
      <w:r w:rsidR="00901843" w:rsidRPr="007B2E5D">
        <w:rPr>
          <w:rFonts w:ascii="Times New Roman" w:hAnsi="Times New Roman"/>
          <w:lang w:bidi="ru-RU"/>
        </w:rPr>
        <w:t xml:space="preserve"> Работы производить </w:t>
      </w:r>
      <w:r w:rsidR="00901843" w:rsidRPr="00BB6050">
        <w:rPr>
          <w:rFonts w:ascii="Times New Roman" w:hAnsi="Times New Roman"/>
          <w:lang w:bidi="ru-RU"/>
        </w:rPr>
        <w:t>поэтапно</w:t>
      </w:r>
      <w:r w:rsidR="00901843" w:rsidRPr="007B2E5D">
        <w:rPr>
          <w:rFonts w:ascii="Times New Roman" w:hAnsi="Times New Roman"/>
          <w:lang w:bidi="ru-RU"/>
        </w:rPr>
        <w:t>. Переход к следующему этапу производит</w:t>
      </w:r>
      <w:r w:rsidR="002A68AF" w:rsidRPr="007B2E5D">
        <w:rPr>
          <w:rFonts w:ascii="Times New Roman" w:hAnsi="Times New Roman"/>
          <w:lang w:bidi="ru-RU"/>
        </w:rPr>
        <w:t>ся после согласования с Заказчиком</w:t>
      </w:r>
      <w:r w:rsidR="00901843" w:rsidRPr="007B2E5D">
        <w:rPr>
          <w:rFonts w:ascii="Times New Roman" w:hAnsi="Times New Roman"/>
          <w:lang w:bidi="ru-RU"/>
        </w:rPr>
        <w:t xml:space="preserve"> и подписания акта скрытых работ. </w:t>
      </w:r>
    </w:p>
    <w:p w:rsidR="00901843" w:rsidRPr="007B2E5D" w:rsidRDefault="00DA00F9" w:rsidP="00BF7D16">
      <w:pPr>
        <w:pStyle w:val="1"/>
        <w:ind w:left="426" w:hanging="142"/>
        <w:jc w:val="both"/>
        <w:rPr>
          <w:rFonts w:ascii="Times New Roman" w:hAnsi="Times New Roman"/>
          <w:lang w:bidi="ru-RU"/>
        </w:rPr>
      </w:pPr>
      <w:r w:rsidRPr="007B2E5D">
        <w:rPr>
          <w:rFonts w:ascii="Times New Roman" w:hAnsi="Times New Roman"/>
          <w:lang w:bidi="ru-RU"/>
        </w:rPr>
        <w:t xml:space="preserve">- </w:t>
      </w:r>
      <w:r w:rsidR="00901843" w:rsidRPr="007B2E5D">
        <w:rPr>
          <w:rFonts w:ascii="Times New Roman" w:hAnsi="Times New Roman"/>
          <w:lang w:bidi="ru-RU"/>
        </w:rPr>
        <w:t>При выполнении работ Подрядчик обязан обеспечить высокое качество работ за счет умения и навыков, связанных с производством работ, привлечением компетентного персонала с необходимыми допусками и разрешениями на производство работ, а также использования товаров, инженерного оборудования, инструментов, производственной базы, отвечающих технологиям выполнения указанных видов работ, предоставления сертификатов,</w:t>
      </w:r>
      <w:r w:rsidR="000740D8" w:rsidRPr="007B2E5D">
        <w:rPr>
          <w:rFonts w:ascii="Times New Roman" w:hAnsi="Times New Roman"/>
          <w:lang w:bidi="ru-RU"/>
        </w:rPr>
        <w:t xml:space="preserve"> разрешений на применение используемых материалов,</w:t>
      </w:r>
      <w:r w:rsidR="00901843" w:rsidRPr="007B2E5D">
        <w:rPr>
          <w:rFonts w:ascii="Times New Roman" w:hAnsi="Times New Roman"/>
          <w:lang w:bidi="ru-RU"/>
        </w:rPr>
        <w:t xml:space="preserve"> соблюдения гарантий по качеству исполнения работ и поставляемых товаров и конструкций. </w:t>
      </w:r>
    </w:p>
    <w:p w:rsidR="00901843" w:rsidRPr="007B2E5D" w:rsidRDefault="00EB1788" w:rsidP="00BF7D16">
      <w:pPr>
        <w:ind w:left="426" w:hanging="142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- Подрядчик в ходе выполнения</w:t>
      </w:r>
      <w:r w:rsidR="00901843" w:rsidRPr="007B2E5D">
        <w:rPr>
          <w:sz w:val="22"/>
          <w:szCs w:val="22"/>
          <w:lang w:bidi="ru-RU"/>
        </w:rPr>
        <w:t xml:space="preserve"> работ обязан сохранить в раб</w:t>
      </w:r>
      <w:r w:rsidR="002921B4" w:rsidRPr="007B2E5D">
        <w:rPr>
          <w:sz w:val="22"/>
          <w:szCs w:val="22"/>
          <w:lang w:bidi="ru-RU"/>
        </w:rPr>
        <w:t>отоспо</w:t>
      </w:r>
      <w:r w:rsidRPr="007B2E5D">
        <w:rPr>
          <w:sz w:val="22"/>
          <w:szCs w:val="22"/>
          <w:lang w:bidi="ru-RU"/>
        </w:rPr>
        <w:t>собном состоянии существующее</w:t>
      </w:r>
      <w:r w:rsidR="002921B4" w:rsidRPr="007B2E5D">
        <w:rPr>
          <w:sz w:val="22"/>
          <w:szCs w:val="22"/>
          <w:lang w:bidi="ru-RU"/>
        </w:rPr>
        <w:t xml:space="preserve"> оборудование и существующие </w:t>
      </w:r>
      <w:r w:rsidR="00901843" w:rsidRPr="007B2E5D">
        <w:rPr>
          <w:sz w:val="22"/>
          <w:szCs w:val="22"/>
          <w:lang w:bidi="ru-RU"/>
        </w:rPr>
        <w:t>сети. В случае</w:t>
      </w:r>
      <w:r w:rsidR="002921B4" w:rsidRPr="007B2E5D">
        <w:rPr>
          <w:sz w:val="22"/>
          <w:szCs w:val="22"/>
          <w:lang w:bidi="ru-RU"/>
        </w:rPr>
        <w:t xml:space="preserve"> повреждения указанного оборудования и сетей </w:t>
      </w:r>
      <w:r w:rsidR="00901843" w:rsidRPr="007B2E5D">
        <w:rPr>
          <w:sz w:val="22"/>
          <w:szCs w:val="22"/>
          <w:lang w:bidi="ru-RU"/>
        </w:rPr>
        <w:t>восстановить работоспособность в полном объеме за счет собственных средств.</w:t>
      </w:r>
    </w:p>
    <w:p w:rsidR="00901843" w:rsidRPr="007B2E5D" w:rsidRDefault="00901843" w:rsidP="00BF7D16">
      <w:pPr>
        <w:ind w:left="426" w:hanging="142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- Подрядчик после окончания работ производит очистку территории работ от строительного мусора.</w:t>
      </w:r>
    </w:p>
    <w:p w:rsidR="002A68AF" w:rsidRPr="007B2E5D" w:rsidRDefault="00BC4720" w:rsidP="00D915E3">
      <w:pPr>
        <w:ind w:left="426" w:hanging="142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- Подрядчик после окончания работ передаёт Заказчику пакет исполнительной документации в сброшюрованном виде с текстовыми и графическими материала</w:t>
      </w:r>
      <w:r w:rsidR="00396005">
        <w:rPr>
          <w:sz w:val="22"/>
          <w:szCs w:val="22"/>
          <w:lang w:bidi="ru-RU"/>
        </w:rPr>
        <w:t xml:space="preserve">ми с учётом требований </w:t>
      </w:r>
      <w:r w:rsidR="00BB6050" w:rsidRPr="00BB6050">
        <w:rPr>
          <w:sz w:val="22"/>
          <w:szCs w:val="22"/>
          <w:lang w:bidi="ru-RU"/>
        </w:rPr>
        <w:t>приказ</w:t>
      </w:r>
      <w:r w:rsidR="00BB6050">
        <w:rPr>
          <w:sz w:val="22"/>
          <w:szCs w:val="22"/>
          <w:lang w:bidi="ru-RU"/>
        </w:rPr>
        <w:t>а</w:t>
      </w:r>
      <w:r w:rsidR="00BB6050" w:rsidRPr="00BB6050">
        <w:rPr>
          <w:sz w:val="22"/>
          <w:szCs w:val="22"/>
          <w:lang w:bidi="ru-RU"/>
        </w:rPr>
        <w:t xml:space="preserve"> Минстроя России № 344/пр</w:t>
      </w:r>
      <w:r w:rsidR="00BB6050">
        <w:rPr>
          <w:sz w:val="22"/>
          <w:szCs w:val="22"/>
          <w:lang w:bidi="ru-RU"/>
        </w:rPr>
        <w:t>.</w:t>
      </w:r>
      <w:r w:rsidR="00396005">
        <w:rPr>
          <w:sz w:val="22"/>
          <w:szCs w:val="22"/>
          <w:lang w:bidi="ru-RU"/>
        </w:rPr>
        <w:t>: один экземпляр на бумажном носителе и один экземпляр в электронном формате.</w:t>
      </w:r>
    </w:p>
    <w:p w:rsidR="00901843" w:rsidRPr="007B2E5D" w:rsidRDefault="00901843" w:rsidP="002A68AF">
      <w:pPr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5. Охрана труда и техника безопасности:</w:t>
      </w:r>
    </w:p>
    <w:p w:rsidR="00303BDF" w:rsidRPr="007B2E5D" w:rsidRDefault="00303BDF" w:rsidP="00BF7D16">
      <w:pPr>
        <w:ind w:left="426" w:hanging="142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 xml:space="preserve">- Во время выполнения работ Подрядчик самостоятельно и за свой счёт обеспечивает себя спецодеждой, инвентарём, местом для размещения </w:t>
      </w:r>
      <w:r w:rsidR="008F4305">
        <w:rPr>
          <w:sz w:val="22"/>
          <w:szCs w:val="22"/>
          <w:lang w:bidi="ru-RU"/>
        </w:rPr>
        <w:t xml:space="preserve"> сотрудников.</w:t>
      </w:r>
    </w:p>
    <w:p w:rsidR="00901843" w:rsidRPr="007B2E5D" w:rsidRDefault="004618A3" w:rsidP="00D915E3">
      <w:pPr>
        <w:ind w:left="426" w:hanging="142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lastRenderedPageBreak/>
        <w:t xml:space="preserve"> - </w:t>
      </w:r>
      <w:r w:rsidR="00901843" w:rsidRPr="007B2E5D">
        <w:rPr>
          <w:sz w:val="22"/>
          <w:szCs w:val="22"/>
          <w:lang w:bidi="ru-RU"/>
        </w:rPr>
        <w:t>Подрядчик обязан соблюдать правила охраны труда и техники безопасности и несёт о</w:t>
      </w:r>
      <w:r w:rsidRPr="007B2E5D">
        <w:rPr>
          <w:sz w:val="22"/>
          <w:szCs w:val="22"/>
          <w:lang w:bidi="ru-RU"/>
        </w:rPr>
        <w:t>тветственность за их собл</w:t>
      </w:r>
      <w:r w:rsidR="00EB1788" w:rsidRPr="007B2E5D">
        <w:rPr>
          <w:sz w:val="22"/>
          <w:szCs w:val="22"/>
          <w:lang w:bidi="ru-RU"/>
        </w:rPr>
        <w:t>юдение при выполнении работ повышенной опасности</w:t>
      </w:r>
      <w:r w:rsidR="002221A8">
        <w:rPr>
          <w:sz w:val="22"/>
          <w:szCs w:val="22"/>
          <w:lang w:bidi="ru-RU"/>
        </w:rPr>
        <w:t>.</w:t>
      </w:r>
      <w:r w:rsidR="00901843" w:rsidRPr="007B2E5D">
        <w:rPr>
          <w:sz w:val="22"/>
          <w:szCs w:val="22"/>
          <w:lang w:bidi="ru-RU"/>
        </w:rPr>
        <w:t xml:space="preserve">  </w:t>
      </w:r>
    </w:p>
    <w:p w:rsidR="00901843" w:rsidRPr="007B2E5D" w:rsidRDefault="00901843" w:rsidP="002A68AF">
      <w:pPr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6. Пожарная безопасность:</w:t>
      </w:r>
    </w:p>
    <w:p w:rsidR="00901843" w:rsidRPr="007B2E5D" w:rsidRDefault="00901843" w:rsidP="0090184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Обеспечение пожарной безопасности осуществляется за счёт соблюдения требований соответствующих нормативов по соблюдению возгораемости, огнестойкости в соответствующих условиях.</w:t>
      </w:r>
    </w:p>
    <w:p w:rsidR="00901843" w:rsidRPr="007B2E5D" w:rsidRDefault="002A68AF" w:rsidP="0090184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Необходимо выполнять меры пред</w:t>
      </w:r>
      <w:r w:rsidR="00901843" w:rsidRPr="007B2E5D">
        <w:rPr>
          <w:sz w:val="22"/>
          <w:szCs w:val="22"/>
          <w:lang w:bidi="ru-RU"/>
        </w:rPr>
        <w:t>осторожности при проведении работ с легковоспламеняющимися жидкостями, другими опасными в пожарном отношении веществами, материалами, оборудованием.</w:t>
      </w:r>
    </w:p>
    <w:p w:rsidR="00901843" w:rsidRPr="007B2E5D" w:rsidRDefault="00901843" w:rsidP="0090184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В случае обнаружения пожара сообщить о нём в подразделение пожарной охраны и принять возможные меры к спасению людей, имущества и ликвидации пожара.</w:t>
      </w:r>
    </w:p>
    <w:p w:rsidR="00901843" w:rsidRPr="007B2E5D" w:rsidRDefault="00901843" w:rsidP="0090184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 xml:space="preserve">На объекте должно быть определено лицо, ответственное за приобретение, ремонт, сохранность и готовность к действию первичных средств пожаротушения. </w:t>
      </w:r>
    </w:p>
    <w:p w:rsidR="000740D8" w:rsidRPr="007B2E5D" w:rsidRDefault="00901843" w:rsidP="00D915E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Ответственность за пожарную безопасность, своевременное выполнение противопожарных мероприятий, обеспечение его средствами пожаротушения несёт руко</w:t>
      </w:r>
      <w:r w:rsidR="00D915E3">
        <w:rPr>
          <w:sz w:val="22"/>
          <w:szCs w:val="22"/>
          <w:lang w:bidi="ru-RU"/>
        </w:rPr>
        <w:t>водитель подрядной организации.</w:t>
      </w:r>
    </w:p>
    <w:p w:rsidR="00901843" w:rsidRPr="007B2E5D" w:rsidRDefault="00901843" w:rsidP="002A68AF">
      <w:pPr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7.</w:t>
      </w:r>
      <w:r w:rsidR="002221A8">
        <w:rPr>
          <w:sz w:val="22"/>
          <w:szCs w:val="22"/>
          <w:lang w:bidi="ru-RU"/>
        </w:rPr>
        <w:t xml:space="preserve">       </w:t>
      </w:r>
      <w:r w:rsidRPr="007B2E5D">
        <w:rPr>
          <w:sz w:val="22"/>
          <w:szCs w:val="22"/>
          <w:lang w:bidi="ru-RU"/>
        </w:rPr>
        <w:t>Охрана окружающей природной среды.</w:t>
      </w:r>
    </w:p>
    <w:p w:rsidR="00901843" w:rsidRPr="007B2E5D" w:rsidRDefault="00901843" w:rsidP="0088506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>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</w:t>
      </w:r>
      <w:r w:rsidR="00885063" w:rsidRPr="007B2E5D">
        <w:rPr>
          <w:sz w:val="22"/>
          <w:szCs w:val="22"/>
          <w:lang w:bidi="ru-RU"/>
        </w:rPr>
        <w:t>низацией, производящей  работ</w:t>
      </w:r>
      <w:r w:rsidRPr="007B2E5D">
        <w:rPr>
          <w:sz w:val="22"/>
          <w:szCs w:val="22"/>
          <w:lang w:bidi="ru-RU"/>
        </w:rPr>
        <w:t xml:space="preserve"> </w:t>
      </w:r>
    </w:p>
    <w:p w:rsidR="00901843" w:rsidRPr="007B2E5D" w:rsidRDefault="00901843" w:rsidP="00901843">
      <w:pPr>
        <w:ind w:firstLine="567"/>
        <w:jc w:val="both"/>
        <w:rPr>
          <w:sz w:val="22"/>
          <w:szCs w:val="22"/>
          <w:lang w:bidi="ru-RU"/>
        </w:rPr>
      </w:pPr>
      <w:r w:rsidRPr="007B2E5D">
        <w:rPr>
          <w:sz w:val="22"/>
          <w:szCs w:val="22"/>
          <w:lang w:bidi="ru-RU"/>
        </w:rPr>
        <w:t xml:space="preserve">Образование и сбор бытовых отходов, образующихся при проведении работ на объекте, производить ежедневно в закрытые ёмкости на открытой площадке, с последующим их вывозом на лицензированное предприятие по размещению отходов. </w:t>
      </w:r>
    </w:p>
    <w:p w:rsidR="00097BA0" w:rsidRPr="007B2E5D" w:rsidRDefault="00097BA0" w:rsidP="00901843">
      <w:pPr>
        <w:ind w:firstLine="567"/>
        <w:jc w:val="both"/>
        <w:rPr>
          <w:sz w:val="22"/>
          <w:szCs w:val="22"/>
          <w:lang w:bidi="ru-RU"/>
        </w:rPr>
      </w:pPr>
    </w:p>
    <w:p w:rsidR="00901843" w:rsidRPr="007B2E5D" w:rsidRDefault="00091C10" w:rsidP="00901843">
      <w:pPr>
        <w:shd w:val="clear" w:color="auto" w:fill="FFFFFF"/>
        <w:jc w:val="center"/>
        <w:rPr>
          <w:b/>
          <w:bCs/>
          <w:sz w:val="22"/>
          <w:szCs w:val="22"/>
        </w:rPr>
      </w:pPr>
      <w:r w:rsidRPr="007B2E5D">
        <w:rPr>
          <w:b/>
          <w:bCs/>
          <w:sz w:val="22"/>
          <w:szCs w:val="22"/>
        </w:rPr>
        <w:t>5</w:t>
      </w:r>
      <w:r w:rsidR="00901843" w:rsidRPr="007B2E5D">
        <w:rPr>
          <w:b/>
          <w:bCs/>
          <w:sz w:val="22"/>
          <w:szCs w:val="22"/>
        </w:rPr>
        <w:t>. Требования к сроку и (или) объему предоставления</w:t>
      </w:r>
    </w:p>
    <w:p w:rsidR="00901843" w:rsidRPr="007B2E5D" w:rsidRDefault="00901843" w:rsidP="00901843">
      <w:pPr>
        <w:shd w:val="clear" w:color="auto" w:fill="FFFFFF"/>
        <w:jc w:val="center"/>
        <w:rPr>
          <w:b/>
          <w:bCs/>
          <w:sz w:val="22"/>
          <w:szCs w:val="22"/>
        </w:rPr>
      </w:pPr>
      <w:r w:rsidRPr="007B2E5D">
        <w:rPr>
          <w:b/>
          <w:bCs/>
          <w:sz w:val="22"/>
          <w:szCs w:val="22"/>
        </w:rPr>
        <w:t>гарантии качества работ</w:t>
      </w:r>
    </w:p>
    <w:p w:rsidR="00901843" w:rsidRPr="007B2E5D" w:rsidRDefault="00901843" w:rsidP="00C47721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>1. Подрядчик гарантирует, что результат выполненных работ полностью соответствует стандартам и требованиям.</w:t>
      </w:r>
    </w:p>
    <w:p w:rsidR="00901843" w:rsidRPr="007B2E5D" w:rsidRDefault="00901843" w:rsidP="00C47721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 xml:space="preserve">2. Срок гарантии качества работ устанавливается </w:t>
      </w:r>
      <w:r w:rsidRPr="00861E49">
        <w:rPr>
          <w:b/>
          <w:sz w:val="22"/>
          <w:szCs w:val="22"/>
          <w:u w:val="single"/>
        </w:rPr>
        <w:t>36</w:t>
      </w:r>
      <w:r w:rsidRPr="00861E49">
        <w:rPr>
          <w:sz w:val="22"/>
          <w:szCs w:val="22"/>
          <w:u w:val="single"/>
        </w:rPr>
        <w:t xml:space="preserve"> </w:t>
      </w:r>
      <w:r w:rsidRPr="00861E49">
        <w:rPr>
          <w:b/>
          <w:sz w:val="22"/>
          <w:szCs w:val="22"/>
          <w:u w:val="single"/>
        </w:rPr>
        <w:t>месяцев</w:t>
      </w:r>
      <w:r w:rsidRPr="007B2E5D">
        <w:rPr>
          <w:sz w:val="22"/>
          <w:szCs w:val="22"/>
        </w:rPr>
        <w:t xml:space="preserve"> с даты подписания сторонами акта о </w:t>
      </w:r>
      <w:r w:rsidR="00396005">
        <w:rPr>
          <w:sz w:val="22"/>
          <w:szCs w:val="22"/>
        </w:rPr>
        <w:t>приемке всех выполненных работ</w:t>
      </w:r>
      <w:r w:rsidR="00396005" w:rsidRPr="00396005">
        <w:rPr>
          <w:sz w:val="22"/>
          <w:szCs w:val="22"/>
        </w:rPr>
        <w:t xml:space="preserve"> </w:t>
      </w:r>
      <w:r w:rsidR="00396005">
        <w:rPr>
          <w:sz w:val="22"/>
          <w:szCs w:val="22"/>
        </w:rPr>
        <w:t>по форме КС-2, справки о стоимости выполненных работ и затрат по форме КС-3.</w:t>
      </w:r>
      <w:r w:rsidR="00396005" w:rsidRPr="007B2E5D">
        <w:rPr>
          <w:sz w:val="22"/>
          <w:szCs w:val="22"/>
        </w:rPr>
        <w:t xml:space="preserve"> </w:t>
      </w:r>
      <w:r w:rsidR="00396005">
        <w:rPr>
          <w:sz w:val="22"/>
          <w:szCs w:val="22"/>
        </w:rPr>
        <w:t xml:space="preserve"> </w:t>
      </w:r>
    </w:p>
    <w:p w:rsidR="00901843" w:rsidRPr="007B2E5D" w:rsidRDefault="00901843" w:rsidP="00C47721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>3. Гарантии качества распространяются на все конструктивные элементы и работы, выполненные Подрядчиком.</w:t>
      </w:r>
    </w:p>
    <w:p w:rsidR="00901843" w:rsidRPr="007B2E5D" w:rsidRDefault="00901843" w:rsidP="00C47721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>4. 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</w:t>
      </w:r>
      <w:r w:rsidR="00885063" w:rsidRPr="007B2E5D">
        <w:rPr>
          <w:sz w:val="22"/>
          <w:szCs w:val="22"/>
        </w:rPr>
        <w:t xml:space="preserve">рок, установленный </w:t>
      </w:r>
      <w:r w:rsidRPr="007B2E5D">
        <w:rPr>
          <w:sz w:val="22"/>
          <w:szCs w:val="22"/>
        </w:rPr>
        <w:t xml:space="preserve"> заказчиком, возм</w:t>
      </w:r>
      <w:r w:rsidR="00885063" w:rsidRPr="007B2E5D">
        <w:rPr>
          <w:sz w:val="22"/>
          <w:szCs w:val="22"/>
        </w:rPr>
        <w:t xml:space="preserve">ещение понесенных </w:t>
      </w:r>
      <w:r w:rsidRPr="007B2E5D">
        <w:rPr>
          <w:sz w:val="22"/>
          <w:szCs w:val="22"/>
        </w:rPr>
        <w:t>заказчиком расходов по исправлению недостатков своими силами или силами третьих лиц.</w:t>
      </w:r>
    </w:p>
    <w:p w:rsidR="00901843" w:rsidRPr="007B2E5D" w:rsidRDefault="00901843" w:rsidP="00C47721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>5. Гарантийный срок исчисляется вновь с момента подписания Сторонами акта приема</w:t>
      </w:r>
      <w:r w:rsidR="00FF2CF2">
        <w:rPr>
          <w:sz w:val="22"/>
          <w:szCs w:val="22"/>
        </w:rPr>
        <w:t>-</w:t>
      </w:r>
      <w:r w:rsidRPr="007B2E5D">
        <w:rPr>
          <w:sz w:val="22"/>
          <w:szCs w:val="22"/>
        </w:rPr>
        <w:t>сдачи выполненных работ по устранению недостатков.</w:t>
      </w:r>
    </w:p>
    <w:p w:rsidR="00901843" w:rsidRPr="007B2E5D" w:rsidRDefault="00901843" w:rsidP="00C47721">
      <w:pPr>
        <w:jc w:val="both"/>
        <w:rPr>
          <w:sz w:val="22"/>
          <w:szCs w:val="22"/>
        </w:rPr>
      </w:pPr>
      <w:r w:rsidRPr="007B2E5D">
        <w:rPr>
          <w:sz w:val="22"/>
          <w:szCs w:val="22"/>
        </w:rPr>
        <w:t>6. При отказе Подрядчика от составления или подписания акта обнаруженных дефектов и недоделок, для</w:t>
      </w:r>
      <w:r w:rsidR="00B16C1F" w:rsidRPr="007B2E5D">
        <w:rPr>
          <w:sz w:val="22"/>
          <w:szCs w:val="22"/>
        </w:rPr>
        <w:t xml:space="preserve"> их подтверждения </w:t>
      </w:r>
      <w:r w:rsidRPr="007B2E5D">
        <w:rPr>
          <w:sz w:val="22"/>
          <w:szCs w:val="22"/>
        </w:rPr>
        <w:t>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</w:r>
    </w:p>
    <w:p w:rsidR="00885063" w:rsidRPr="007B2E5D" w:rsidRDefault="00885063" w:rsidP="00901843">
      <w:pPr>
        <w:ind w:firstLine="567"/>
        <w:jc w:val="both"/>
        <w:rPr>
          <w:sz w:val="22"/>
          <w:szCs w:val="22"/>
        </w:rPr>
      </w:pPr>
    </w:p>
    <w:p w:rsidR="00C47721" w:rsidRDefault="00DA00F9" w:rsidP="00CF528B">
      <w:pPr>
        <w:ind w:firstLine="567"/>
        <w:jc w:val="both"/>
        <w:rPr>
          <w:b/>
          <w:sz w:val="22"/>
          <w:szCs w:val="22"/>
        </w:rPr>
      </w:pPr>
      <w:r w:rsidRPr="007B2E5D">
        <w:rPr>
          <w:b/>
          <w:sz w:val="22"/>
          <w:szCs w:val="22"/>
        </w:rPr>
        <w:t xml:space="preserve">                </w:t>
      </w:r>
      <w:r w:rsidR="00091C10" w:rsidRPr="007B2E5D">
        <w:rPr>
          <w:b/>
          <w:sz w:val="22"/>
          <w:szCs w:val="22"/>
        </w:rPr>
        <w:t>6</w:t>
      </w:r>
      <w:r w:rsidR="00901843" w:rsidRPr="007B2E5D">
        <w:rPr>
          <w:b/>
          <w:sz w:val="22"/>
          <w:szCs w:val="22"/>
        </w:rPr>
        <w:t>. Перечень приложений к техническому заданию, являющихся его неотъемлемой частью:</w:t>
      </w:r>
    </w:p>
    <w:p w:rsidR="00D915E3" w:rsidRDefault="00D915E3" w:rsidP="00CF528B">
      <w:pPr>
        <w:ind w:firstLine="567"/>
        <w:jc w:val="both"/>
        <w:rPr>
          <w:b/>
          <w:sz w:val="22"/>
          <w:szCs w:val="22"/>
        </w:rPr>
      </w:pPr>
    </w:p>
    <w:p w:rsidR="00C84572" w:rsidRDefault="006A0D07" w:rsidP="00D915E3">
      <w:pPr>
        <w:ind w:firstLine="567"/>
        <w:jc w:val="both"/>
        <w:rPr>
          <w:sz w:val="22"/>
          <w:szCs w:val="22"/>
        </w:rPr>
      </w:pPr>
      <w:r w:rsidRPr="006A0D07">
        <w:rPr>
          <w:sz w:val="22"/>
          <w:szCs w:val="22"/>
        </w:rPr>
        <w:t>Приложение №1</w:t>
      </w:r>
      <w:r>
        <w:rPr>
          <w:sz w:val="22"/>
          <w:szCs w:val="22"/>
        </w:rPr>
        <w:t xml:space="preserve">- </w:t>
      </w:r>
      <w:r w:rsidR="0015371B">
        <w:rPr>
          <w:sz w:val="22"/>
          <w:szCs w:val="22"/>
        </w:rPr>
        <w:t>В</w:t>
      </w:r>
      <w:r>
        <w:rPr>
          <w:sz w:val="22"/>
          <w:szCs w:val="22"/>
        </w:rPr>
        <w:t xml:space="preserve">едомость объёмов </w:t>
      </w:r>
      <w:r w:rsidR="00D915E3">
        <w:rPr>
          <w:sz w:val="22"/>
          <w:szCs w:val="22"/>
        </w:rPr>
        <w:t>работ.</w:t>
      </w:r>
    </w:p>
    <w:p w:rsidR="004331EA" w:rsidRDefault="00C84572" w:rsidP="00D915E3">
      <w:pPr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Приложение №2- Материалы , передаваемые в монтаж подрядчику.</w:t>
      </w:r>
      <w:r w:rsidR="006A1FE8">
        <w:rPr>
          <w:b/>
          <w:bCs/>
          <w:sz w:val="22"/>
          <w:szCs w:val="22"/>
        </w:rPr>
        <w:t xml:space="preserve">     </w:t>
      </w:r>
    </w:p>
    <w:p w:rsidR="006A0D07" w:rsidRDefault="006A1FE8" w:rsidP="00D915E3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</w:t>
      </w:r>
      <w:r w:rsidR="00D915E3">
        <w:rPr>
          <w:b/>
          <w:bCs/>
          <w:sz w:val="22"/>
          <w:szCs w:val="22"/>
        </w:rPr>
        <w:t xml:space="preserve">                         </w:t>
      </w:r>
    </w:p>
    <w:p w:rsidR="00D6160C" w:rsidRDefault="00D6160C" w:rsidP="00D915E3">
      <w:pPr>
        <w:ind w:firstLine="567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r w:rsidRPr="00D6160C">
        <w:rPr>
          <w:b/>
          <w:bCs/>
          <w:sz w:val="22"/>
          <w:szCs w:val="22"/>
          <w:u w:val="single"/>
        </w:rPr>
        <w:t>ПРИЛОЖЕНИЕ №1</w:t>
      </w:r>
    </w:p>
    <w:p w:rsidR="00D6160C" w:rsidRDefault="00D6160C" w:rsidP="00D915E3">
      <w:pPr>
        <w:ind w:firstLine="567"/>
        <w:jc w:val="both"/>
        <w:rPr>
          <w:b/>
          <w:bCs/>
          <w:sz w:val="22"/>
          <w:szCs w:val="22"/>
          <w:u w:val="single"/>
        </w:rPr>
      </w:pPr>
    </w:p>
    <w:p w:rsidR="00C54667" w:rsidRPr="00C54667" w:rsidRDefault="00C54667" w:rsidP="000709D5">
      <w:pPr>
        <w:pStyle w:val="a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</w:t>
      </w:r>
      <w:r w:rsidRPr="00C54667">
        <w:rPr>
          <w:b/>
          <w:bCs/>
          <w:sz w:val="22"/>
          <w:szCs w:val="22"/>
        </w:rPr>
        <w:t>ВЕДОМОСТЬ ОБЪЁМОВ РАБОТ</w:t>
      </w:r>
    </w:p>
    <w:p w:rsidR="000709D5" w:rsidRPr="00C54667" w:rsidRDefault="00C54667" w:rsidP="000709D5">
      <w:pPr>
        <w:pStyle w:val="a6"/>
        <w:jc w:val="both"/>
        <w:rPr>
          <w:bCs/>
          <w:u w:val="single"/>
        </w:rPr>
      </w:pPr>
      <w:r w:rsidRPr="00C54667">
        <w:rPr>
          <w:bCs/>
          <w:u w:val="single"/>
        </w:rPr>
        <w:lastRenderedPageBreak/>
        <w:t>П</w:t>
      </w:r>
      <w:r w:rsidR="000709D5" w:rsidRPr="00C54667">
        <w:rPr>
          <w:bCs/>
          <w:u w:val="single"/>
        </w:rPr>
        <w:t>о подготовке основания и площадки с сетями для размещения и подключения  дизельной блок-модульной котельной по адресу: Ленинградская область, Выборгский муниципальный район, Приморское ГП, пос. Лужки, пер. Садовый, уч-к №6.</w:t>
      </w:r>
      <w:bookmarkStart w:id="0" w:name="_GoBack"/>
      <w:bookmarkEnd w:id="0"/>
    </w:p>
    <w:p w:rsidR="00D6160C" w:rsidRPr="00D6160C" w:rsidRDefault="00D6160C" w:rsidP="00D915E3">
      <w:pPr>
        <w:ind w:firstLine="567"/>
        <w:jc w:val="both"/>
      </w:pPr>
      <w:r w:rsidRPr="00D6160C">
        <w:rPr>
          <w:b/>
          <w:bCs/>
          <w:sz w:val="22"/>
          <w:szCs w:val="22"/>
        </w:rPr>
        <w:t xml:space="preserve">                           </w:t>
      </w:r>
      <w:r>
        <w:rPr>
          <w:b/>
          <w:bCs/>
          <w:sz w:val="22"/>
          <w:szCs w:val="22"/>
        </w:rPr>
        <w:t xml:space="preserve">              </w:t>
      </w:r>
      <w:r w:rsidRPr="00D6160C">
        <w:rPr>
          <w:b/>
          <w:bCs/>
          <w:sz w:val="22"/>
          <w:szCs w:val="22"/>
        </w:rPr>
        <w:t xml:space="preserve"> </w:t>
      </w:r>
      <w:r w:rsidRPr="00D6160C">
        <w:rPr>
          <w:b/>
          <w:bCs/>
        </w:rPr>
        <w:t xml:space="preserve"> Ведомость объёмов работ</w:t>
      </w:r>
    </w:p>
    <w:tbl>
      <w:tblPr>
        <w:tblW w:w="19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8"/>
        <w:gridCol w:w="5403"/>
        <w:gridCol w:w="1366"/>
        <w:gridCol w:w="1160"/>
        <w:gridCol w:w="1657"/>
      </w:tblGrid>
      <w:tr w:rsidR="009529A7" w:rsidRPr="009529A7" w:rsidTr="00DC76BC">
        <w:trPr>
          <w:trHeight w:val="225"/>
        </w:trPr>
        <w:tc>
          <w:tcPr>
            <w:tcW w:w="10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104" w:type="dxa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3697"/>
              <w:gridCol w:w="1023"/>
              <w:gridCol w:w="1332"/>
              <w:gridCol w:w="1942"/>
              <w:gridCol w:w="236"/>
              <w:gridCol w:w="254"/>
            </w:tblGrid>
            <w:tr w:rsidR="00DC76BC" w:rsidRPr="00DC76BC" w:rsidTr="00DE56BC">
              <w:trPr>
                <w:gridAfter w:val="2"/>
                <w:wAfter w:w="490" w:type="dxa"/>
                <w:trHeight w:val="72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Наименование работ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Ед.</w:t>
                  </w: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изм.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Примечаия</w:t>
                  </w:r>
                </w:p>
              </w:tc>
            </w:tr>
            <w:tr w:rsidR="00DC76BC" w:rsidRPr="00DC76BC" w:rsidTr="00DE56BC">
              <w:trPr>
                <w:gridAfter w:val="2"/>
                <w:wAfter w:w="490" w:type="dxa"/>
                <w:trHeight w:val="28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66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1. 01-01-02. Отключение коммутационных сетей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Очистка территории от зеленых насаждений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12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Корчевка кустарника и мелколесья в грунтах естественного залегания корчевателями-собирателями на тракторе мощностью: 79 кВт (108 л.с.), кустарник и мелколесье средние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га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0,0104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12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Сгребание срезанного или выкорчеванного кустарника и мелколесья кустарниковыми граблями на тракторе мощностью 79 кВт (108 л.с.) с перемещением до 20 м, кустарник и мелколесье: средние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га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0,0104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28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Погрузка в автотранспортное средство: дрова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1т груза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0,3042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17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15 км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1т груза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0,3042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Демонтаж оттяжки существующей дымовой трубы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6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Снятие расчалок (оттяжек). Закрепление расчалок (оттяжек) длиной до 50 м на высоте до 10 м, диаметр каната: до 12,0 мм</w:t>
                  </w: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 xml:space="preserve"> 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1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Разборка: железобетонных фундаментов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75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Демонтаж опорных конструкций для крепления трубопроводов внутри зданий и сооружений массой: свыше 0,1 до 0,5 т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Электроснабжение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Разводка по устройствам и подключение жил кабелей или проводов сечением: до 16 мм2</w:t>
                  </w: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Применительно отключение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(4 / 100)*100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Демонтаж: 3-х проводов ВЛ 0,38 кВ с одной опоры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Демонтаж: одного дополнительного провода с одной опоры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Тепловые сети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28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Демонтаж задвижек диаметром: до 100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66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2. 01-01-02.Устройство основания под ж/б плиту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Въезд на территорию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подстилающих и выравнивающих слоев оснований: из песчано-гравийной смеси, дресвы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Основание под железобетонную плиту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основания под фундаменты: гравийного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14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Планировка площадей: механизированным способом, группа грунтов 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930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основания под фундаменты: песчаного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прослойки из нетканого синтетического материала (НСМ) в земляном полотне: сплошной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основания под фундаменты: щебеночного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15,125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300"/>
              </w:trPr>
              <w:tc>
                <w:tcPr>
                  <w:tcW w:w="8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3. 02-01-01. Устройство ж/б плиты под БМК (5,5х11х0,3) м3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48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железобетонных фундаментов общего назначения объемом: более 25 м3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18,15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72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Изготовление пространственного каркаса из отдельных стержней композитной арматуры диаметром 12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0,5808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gridAfter w:val="1"/>
                <w:wAfter w:w="254" w:type="dxa"/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Гидроизоляция боковая обмазочная битумная в 2 слоя по выровненной поверхности бутовой кладки, кирпичу, бетону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9,9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9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4. 02-01-03. Земляные работы для прокладки  инженерных сетей</w:t>
                  </w:r>
                </w:p>
              </w:tc>
            </w:tr>
            <w:tr w:rsidR="00DC76BC" w:rsidRPr="00DC76BC" w:rsidTr="00DE56BC">
              <w:trPr>
                <w:trHeight w:val="816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Разработка грунта с погрузкой на автомобили-самосвалы в траншеях экскаватором «обратная лопата» с ковшом вместимостью 0,25 м3, группа грунтов: 2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110,2233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160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15 км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1т груза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192,890775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70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Разработка траншей экскаватором «обратная лопата» с ковшом вместимостью 0,25 м3, группа грунтов: 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1,068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3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основания под трубопроводы: песчаного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3,99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основания под фундаменты: щебеночного (под колодцы)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4,8301987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8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Засыпка вручную траншей, пазух котлованов и ям, группа грунтов: 1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51,01982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7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Обратная засыпка траншеи. Разработка грунта в отвал экскаваторами, вместимость ковша 2,5 (1,5-3) м3, группа грунтов: 1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63,5815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Уплотнение грунта пневматическими трамбовками, группа грунтов: 1-2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63,5815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9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5. 02-01-03 . Подключение сетей холодного водоснабжения ХВС и КНС</w:t>
                  </w: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круглых колодцев из сборного железобетона в грунтах: мокрых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1,33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Гильзы. Укладка стальных водопроводных труб с гидравлическим испытанием диаметром: 100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0,0004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Протаскивание в футляр стальных труб диаметром: 100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Укладка трубопроводов из полиэтиленовых труб диаметром: 50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0,012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Монтаж запорной арматуры и фасонных элементов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полиэтиленовых фасонных частей: отводов, колен, патрубков, переходов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36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неразъемного соединения "полиэтилен-сталь" на газопроводе, диаметр газопровода: свыше 32 до 63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задвижек или клапанов обратных стальных диаметром: 50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Канализационные сети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круглых колодцев из сборного железобетона в грунтах: сухих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1,02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Гидроизоляция боковая обмазочная битумная в 2 слоя по выровненной поверхности бутовой кладки, кирпичу, бетону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4,71239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Укладка трубопроводов из хризотилцементных безнапорных труб диаметром: до 150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Прочие работы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Заделка сальников при проходе труб через фундаменты или стены подвала диаметром: до 100 мм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8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6. 02-01-04. Подключение наружных тепловых сетей к БМК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круглых колодцев из сборного железобетона в грунтах: мокрых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1,33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Укладка стальных водопроводных труб с гидравлическим испытанием диаметром: 200 мм.Гильзы в ТК и цокольный выход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0,0026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Огрунтовка металлических поверхностей за один раз: лаком БТ-577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1,37602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Протаскивание в футляр стальных труб диаметром: 100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2,626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Бесканальная прокладка в траншее стальных труб в изоляции из пенополиуретана (ППУ) диаметром: 89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0,058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Надземная прокладка стальных труб в изоляции из пенополиуретана (ППУ) диаметром: 89 мм</w:t>
                  </w: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Применительно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0,0013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отводов стальных, изолированных пенополиуретаном (ППУ), диаметром: 89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тройников стальных, изолированных пенополиуретаном (ППУ), диаметром: 89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Сварка труб, труб и фасонных частей, труб и стартовых компенсаторов, изолированных пенополиуретаном (ППУ), диаметром: 89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стыков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816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Изоляция стыков труб, изолированных пенополиуретаном (ППУ), неразъемными муфтами мастичной комплектации методом заливки, диаметром: 89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стыков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задвижек или клапанов стальных для горячей воды и пара диаметром: 80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компл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Врезка в существующие сети из стальных труб стальных штуцеров (патрубков) диаметром: 50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вентилей и клапанов обратных муфтовых диаметром: 32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Прочие работы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Заделка сальников при проходе труб через фундаменты или стены подвала диаметром: свыше 200 до 300 мм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Промывка и гидравлическое испытание трубопроводов, изолированных пенополиуретаном (ППУ), диаметром: 89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59,3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7. 02-01-05. Электромонтажные работы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Подвеска неизолированных проводов ВЛ 0,38 кВ: вручную при 20 опорах на км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0,03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гофрированная ПВХ для защиты проводов и кабелей по установленным конструкциям, по стенам, колоннам, потолкам, основанию пола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59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Кабель до 35 кВ в проложенных трубах, блоках и коробах, масса 1 м кабеля: до 2 кг.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Присоединение к зажимам жил проводов или кабелей сечением: до 6 мм2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Герметизация проходов при вводе кабелей во взрывоопасные помещения уплотнительной массой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8. 02-01-05. Заземляющее устройство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Заземлитель вертикальный из угловой стали размером: 63х63х6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Заземлитель горизонтальный из стали: полосовой сечением 160 мм2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Проводник заземляющий открыто по строительным основаниям: из полосовой стали сечением 160 мм2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Засыпка вручную траншей, пазух котлованов и ям, группа грунтов: 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9. 09-01-01. ПНР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Электроустановок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Измерение сопротивления растеканию тока: контура с диагональю до 20 м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измерение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Измерение сопротивления растеканию тока: заземлителя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измерение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Проверка наличия цепи между заземлителями и заземленными элементами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измерений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816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Выключатель трехполюсный напряжением до 1 кВ с: электромагнитным, тепловым или комбинированным расцепителем, номинальный ток до 50 А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10. Ограждение территории котельной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кронштейнов для крепления на фасаде существующего здания барьера безопасности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8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Установка металлических столбов высотой до 4 м: с погружением в бетонное основание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заграждений из готовых металлических решетчатых панелей: высотой до 2 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>Материалы Заказчика - 15 секций сеток ограждения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Приготовление тяжелого бетона: на щебне класса В 15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1,3314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барьеров безопасности: спиральных с креплением на кронштейнах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ворот распашных с установкой столбов: металлических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Устройство калиток: с установкой столбов металлических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Приготовление тяжелого бетона: на щебне класса В 15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0,341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300"/>
              </w:trPr>
              <w:tc>
                <w:tcPr>
                  <w:tcW w:w="66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Раздел 11. Восстановление оттяжки дымовой трубы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6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6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Укладка блоков и плит ленточных фундаментов при глубине котлована до 4 м, масса конструкций: до 0,5 т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C76BC" w:rsidRPr="00DC76BC" w:rsidTr="00DE56BC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Закрепление расчалок (оттяжек) длиной до 50 м на высоте до 10 м, диаметр каната: до 12,0 мм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76BC" w:rsidRPr="00DC76BC" w:rsidRDefault="00DC76BC" w:rsidP="00DC76B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C76B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vAlign w:val="center"/>
                  <w:hideMark/>
                </w:tcPr>
                <w:p w:rsidR="00DC76BC" w:rsidRPr="00DC76BC" w:rsidRDefault="00DC76BC" w:rsidP="00DC76B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529A7" w:rsidRPr="009529A7" w:rsidRDefault="009529A7" w:rsidP="00952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9A7" w:rsidRPr="009529A7" w:rsidRDefault="009529A7" w:rsidP="00952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9A7" w:rsidRPr="009529A7" w:rsidRDefault="009529A7" w:rsidP="00952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9A7" w:rsidRPr="009529A7" w:rsidRDefault="009529A7" w:rsidP="00952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9A7" w:rsidRPr="009529A7" w:rsidRDefault="009529A7" w:rsidP="00952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54667" w:rsidRDefault="00C54667" w:rsidP="00D915E3">
      <w:pPr>
        <w:pStyle w:val="a8"/>
        <w:jc w:val="right"/>
        <w:rPr>
          <w:b/>
          <w:bCs/>
          <w:sz w:val="22"/>
          <w:szCs w:val="22"/>
        </w:rPr>
      </w:pPr>
    </w:p>
    <w:p w:rsidR="00C54667" w:rsidRDefault="00C54667" w:rsidP="00C54667">
      <w:pPr>
        <w:pStyle w:val="a8"/>
        <w:tabs>
          <w:tab w:val="left" w:pos="3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C54667" w:rsidRDefault="00C84572" w:rsidP="00D915E3">
      <w:pPr>
        <w:pStyle w:val="a8"/>
        <w:jc w:val="right"/>
        <w:rPr>
          <w:b/>
          <w:bCs/>
          <w:sz w:val="22"/>
          <w:szCs w:val="22"/>
          <w:u w:val="single"/>
        </w:rPr>
      </w:pPr>
      <w:r w:rsidRPr="00D6160C">
        <w:rPr>
          <w:b/>
          <w:bCs/>
          <w:sz w:val="22"/>
          <w:szCs w:val="22"/>
          <w:u w:val="single"/>
        </w:rPr>
        <w:t xml:space="preserve">ПРИЛОЖЕНИЕ </w:t>
      </w:r>
      <w:r>
        <w:rPr>
          <w:b/>
          <w:bCs/>
          <w:sz w:val="22"/>
          <w:szCs w:val="22"/>
          <w:u w:val="single"/>
        </w:rPr>
        <w:t>№2</w:t>
      </w:r>
    </w:p>
    <w:p w:rsidR="00C84572" w:rsidRDefault="00C84572" w:rsidP="00D915E3">
      <w:pPr>
        <w:pStyle w:val="a8"/>
        <w:jc w:val="right"/>
        <w:rPr>
          <w:b/>
          <w:bCs/>
          <w:sz w:val="22"/>
          <w:szCs w:val="22"/>
          <w:u w:val="single"/>
        </w:rPr>
      </w:pPr>
    </w:p>
    <w:p w:rsidR="00C84572" w:rsidRDefault="00C84572" w:rsidP="00C84572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C84572">
        <w:rPr>
          <w:bCs/>
          <w:sz w:val="28"/>
          <w:szCs w:val="28"/>
        </w:rPr>
        <w:t xml:space="preserve"> Материалы передаваемые в монтаж подрядчику</w:t>
      </w:r>
    </w:p>
    <w:p w:rsidR="00C84572" w:rsidRDefault="00C84572" w:rsidP="00C84572">
      <w:pPr>
        <w:pStyle w:val="a8"/>
        <w:rPr>
          <w:bCs/>
          <w:sz w:val="28"/>
          <w:szCs w:val="28"/>
        </w:rPr>
      </w:pPr>
    </w:p>
    <w:tbl>
      <w:tblPr>
        <w:tblW w:w="7105" w:type="dxa"/>
        <w:tblInd w:w="279" w:type="dxa"/>
        <w:tblLook w:val="04A0" w:firstRow="1" w:lastRow="0" w:firstColumn="1" w:lastColumn="0" w:noHBand="0" w:noVBand="1"/>
      </w:tblPr>
      <w:tblGrid>
        <w:gridCol w:w="3544"/>
        <w:gridCol w:w="708"/>
        <w:gridCol w:w="874"/>
        <w:gridCol w:w="1979"/>
      </w:tblGrid>
      <w:tr w:rsidR="00C84572" w:rsidRPr="00C84572" w:rsidTr="00C84572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572" w:rsidRPr="00C84572" w:rsidRDefault="00C84572" w:rsidP="00C84572">
            <w:pPr>
              <w:rPr>
                <w:rFonts w:ascii="Arial" w:hAnsi="Arial" w:cs="Arial"/>
                <w:sz w:val="18"/>
                <w:szCs w:val="18"/>
              </w:rPr>
            </w:pPr>
            <w:r w:rsidRPr="00C84572">
              <w:rPr>
                <w:rFonts w:ascii="Arial" w:hAnsi="Arial" w:cs="Arial"/>
                <w:sz w:val="18"/>
                <w:szCs w:val="18"/>
              </w:rPr>
              <w:lastRenderedPageBreak/>
              <w:t>Сетчатая панель ограждения Гиттер размерами 3000ммх 2050мм с ячейкой 15х50мм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572" w:rsidRPr="00C84572" w:rsidRDefault="00C84572" w:rsidP="00C84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572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572" w:rsidRPr="00C84572" w:rsidRDefault="00C84572" w:rsidP="00C845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45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572" w:rsidRPr="00C84572" w:rsidRDefault="00C84572" w:rsidP="00C84572">
            <w:pPr>
              <w:rPr>
                <w:rFonts w:ascii="Arial" w:hAnsi="Arial" w:cs="Arial"/>
                <w:sz w:val="18"/>
                <w:szCs w:val="18"/>
              </w:rPr>
            </w:pPr>
            <w:r w:rsidRPr="00C84572">
              <w:rPr>
                <w:rFonts w:ascii="Arial" w:hAnsi="Arial" w:cs="Arial"/>
                <w:sz w:val="18"/>
                <w:szCs w:val="18"/>
              </w:rPr>
              <w:t>Материал заказчика</w:t>
            </w:r>
          </w:p>
        </w:tc>
      </w:tr>
    </w:tbl>
    <w:p w:rsidR="00C84572" w:rsidRPr="00C84572" w:rsidRDefault="00C84572" w:rsidP="00C84572">
      <w:pPr>
        <w:pStyle w:val="a8"/>
        <w:rPr>
          <w:bCs/>
          <w:sz w:val="28"/>
          <w:szCs w:val="28"/>
        </w:rPr>
      </w:pPr>
    </w:p>
    <w:p w:rsidR="0015371B" w:rsidRPr="0015371B" w:rsidRDefault="006A0D07" w:rsidP="00D915E3">
      <w:pPr>
        <w:pStyle w:val="a8"/>
        <w:jc w:val="right"/>
        <w:rPr>
          <w:b/>
          <w:bCs/>
          <w:sz w:val="22"/>
          <w:szCs w:val="22"/>
        </w:rPr>
      </w:pPr>
      <w:r w:rsidRPr="0015371B">
        <w:rPr>
          <w:b/>
          <w:bCs/>
          <w:sz w:val="22"/>
          <w:szCs w:val="22"/>
        </w:rPr>
        <w:t xml:space="preserve">                                                                           </w:t>
      </w:r>
      <w:r w:rsidR="00D915E3">
        <w:rPr>
          <w:b/>
          <w:bCs/>
          <w:sz w:val="22"/>
          <w:szCs w:val="22"/>
        </w:rPr>
        <w:t xml:space="preserve">                </w:t>
      </w:r>
      <w:r w:rsidR="0092028A" w:rsidRPr="0015371B">
        <w:rPr>
          <w:b/>
          <w:bCs/>
          <w:sz w:val="22"/>
          <w:szCs w:val="22"/>
        </w:rPr>
        <w:t xml:space="preserve">          </w:t>
      </w:r>
    </w:p>
    <w:p w:rsidR="00550182" w:rsidRPr="0015371B" w:rsidRDefault="0092028A" w:rsidP="00F61EF0">
      <w:pPr>
        <w:pStyle w:val="a8"/>
        <w:rPr>
          <w:sz w:val="22"/>
          <w:szCs w:val="22"/>
        </w:rPr>
      </w:pPr>
      <w:r w:rsidRPr="0015371B">
        <w:rPr>
          <w:b/>
          <w:bCs/>
          <w:sz w:val="22"/>
          <w:szCs w:val="22"/>
        </w:rPr>
        <w:t xml:space="preserve">   </w:t>
      </w:r>
      <w:r w:rsidR="00550182" w:rsidRPr="0015371B">
        <w:rPr>
          <w:b/>
          <w:bCs/>
          <w:sz w:val="22"/>
          <w:szCs w:val="22"/>
        </w:rPr>
        <w:t>Исполнитель</w:t>
      </w:r>
      <w:r w:rsidR="00550182" w:rsidRPr="0015371B">
        <w:rPr>
          <w:bCs/>
          <w:sz w:val="22"/>
          <w:szCs w:val="22"/>
        </w:rPr>
        <w:t>: Нач-к ОКС Пуляева Н.П.</w:t>
      </w:r>
      <w:r w:rsidR="00FC4FCD" w:rsidRPr="0015371B">
        <w:rPr>
          <w:bCs/>
          <w:sz w:val="22"/>
          <w:szCs w:val="22"/>
        </w:rPr>
        <w:t xml:space="preserve">   тел.+7</w:t>
      </w:r>
      <w:r w:rsidR="000C4D3C" w:rsidRPr="0015371B">
        <w:rPr>
          <w:bCs/>
          <w:sz w:val="22"/>
          <w:szCs w:val="22"/>
        </w:rPr>
        <w:t>(921)899-456-1</w:t>
      </w:r>
    </w:p>
    <w:p w:rsidR="00F83F95" w:rsidRPr="0015371B" w:rsidRDefault="00F83F95">
      <w:pPr>
        <w:tabs>
          <w:tab w:val="left" w:pos="1156"/>
          <w:tab w:val="left" w:pos="1287"/>
        </w:tabs>
        <w:rPr>
          <w:bCs/>
          <w:sz w:val="22"/>
          <w:szCs w:val="22"/>
        </w:rPr>
      </w:pPr>
    </w:p>
    <w:p w:rsidR="00241CA1" w:rsidRPr="0015371B" w:rsidRDefault="00241CA1">
      <w:pPr>
        <w:tabs>
          <w:tab w:val="left" w:pos="1156"/>
          <w:tab w:val="left" w:pos="1287"/>
        </w:tabs>
        <w:rPr>
          <w:bCs/>
          <w:sz w:val="22"/>
          <w:szCs w:val="22"/>
        </w:rPr>
      </w:pPr>
    </w:p>
    <w:sectPr w:rsidR="00241CA1" w:rsidRPr="0015371B" w:rsidSect="0015371B">
      <w:pgSz w:w="11906" w:h="16838"/>
      <w:pgMar w:top="1440" w:right="108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0F" w:rsidRDefault="00D2540F" w:rsidP="006A0D07">
      <w:r>
        <w:separator/>
      </w:r>
    </w:p>
  </w:endnote>
  <w:endnote w:type="continuationSeparator" w:id="0">
    <w:p w:rsidR="00D2540F" w:rsidRDefault="00D2540F" w:rsidP="006A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0F" w:rsidRDefault="00D2540F" w:rsidP="006A0D07">
      <w:r>
        <w:separator/>
      </w:r>
    </w:p>
  </w:footnote>
  <w:footnote w:type="continuationSeparator" w:id="0">
    <w:p w:rsidR="00D2540F" w:rsidRDefault="00D2540F" w:rsidP="006A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174"/>
    <w:multiLevelType w:val="hybridMultilevel"/>
    <w:tmpl w:val="6BB8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DCB"/>
    <w:multiLevelType w:val="hybridMultilevel"/>
    <w:tmpl w:val="57724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0ED1"/>
    <w:multiLevelType w:val="hybridMultilevel"/>
    <w:tmpl w:val="4728345E"/>
    <w:lvl w:ilvl="0" w:tplc="8850C95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49CA"/>
    <w:multiLevelType w:val="hybridMultilevel"/>
    <w:tmpl w:val="429E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3855"/>
    <w:multiLevelType w:val="hybridMultilevel"/>
    <w:tmpl w:val="E2381216"/>
    <w:lvl w:ilvl="0" w:tplc="8C844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6042971"/>
    <w:multiLevelType w:val="hybridMultilevel"/>
    <w:tmpl w:val="51ACB808"/>
    <w:lvl w:ilvl="0" w:tplc="2B4A1964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5C3B7BDA"/>
    <w:multiLevelType w:val="hybridMultilevel"/>
    <w:tmpl w:val="1FFA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16EEC"/>
    <w:multiLevelType w:val="hybridMultilevel"/>
    <w:tmpl w:val="B7D4C270"/>
    <w:lvl w:ilvl="0" w:tplc="92C8A7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BFC6865"/>
    <w:multiLevelType w:val="hybridMultilevel"/>
    <w:tmpl w:val="8ABE3B06"/>
    <w:lvl w:ilvl="0" w:tplc="359861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662236"/>
    <w:multiLevelType w:val="hybridMultilevel"/>
    <w:tmpl w:val="CD0A9D36"/>
    <w:lvl w:ilvl="0" w:tplc="ED7C4A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43"/>
    <w:rsid w:val="00013869"/>
    <w:rsid w:val="0003209B"/>
    <w:rsid w:val="00036904"/>
    <w:rsid w:val="00044367"/>
    <w:rsid w:val="000709D5"/>
    <w:rsid w:val="00073945"/>
    <w:rsid w:val="000740D8"/>
    <w:rsid w:val="00083B4D"/>
    <w:rsid w:val="0009053E"/>
    <w:rsid w:val="00091C10"/>
    <w:rsid w:val="000960DF"/>
    <w:rsid w:val="00097BA0"/>
    <w:rsid w:val="000A72B6"/>
    <w:rsid w:val="000B7DA4"/>
    <w:rsid w:val="000C4D3C"/>
    <w:rsid w:val="000D664A"/>
    <w:rsid w:val="000D66FD"/>
    <w:rsid w:val="000F2FAA"/>
    <w:rsid w:val="000F3928"/>
    <w:rsid w:val="00105326"/>
    <w:rsid w:val="00117070"/>
    <w:rsid w:val="00123CD9"/>
    <w:rsid w:val="001261BE"/>
    <w:rsid w:val="00137CA9"/>
    <w:rsid w:val="0014099F"/>
    <w:rsid w:val="00142651"/>
    <w:rsid w:val="0015371B"/>
    <w:rsid w:val="00156CF5"/>
    <w:rsid w:val="00172B6E"/>
    <w:rsid w:val="00175046"/>
    <w:rsid w:val="001803DE"/>
    <w:rsid w:val="0018703B"/>
    <w:rsid w:val="001C18D4"/>
    <w:rsid w:val="001C357C"/>
    <w:rsid w:val="001D0CD4"/>
    <w:rsid w:val="001D1B7D"/>
    <w:rsid w:val="001D5ABE"/>
    <w:rsid w:val="001E0A71"/>
    <w:rsid w:val="001E7BB5"/>
    <w:rsid w:val="001F7E9F"/>
    <w:rsid w:val="00201AA0"/>
    <w:rsid w:val="002221A8"/>
    <w:rsid w:val="00241CA1"/>
    <w:rsid w:val="00245986"/>
    <w:rsid w:val="0025364D"/>
    <w:rsid w:val="002619CD"/>
    <w:rsid w:val="00261DF5"/>
    <w:rsid w:val="00270E8F"/>
    <w:rsid w:val="002921B4"/>
    <w:rsid w:val="002A0AFC"/>
    <w:rsid w:val="002A68AF"/>
    <w:rsid w:val="002A69FA"/>
    <w:rsid w:val="002C1719"/>
    <w:rsid w:val="002D075E"/>
    <w:rsid w:val="002E35AF"/>
    <w:rsid w:val="002E37DF"/>
    <w:rsid w:val="00303BDF"/>
    <w:rsid w:val="003272E7"/>
    <w:rsid w:val="00344E88"/>
    <w:rsid w:val="00350DD3"/>
    <w:rsid w:val="00351620"/>
    <w:rsid w:val="00361CBD"/>
    <w:rsid w:val="0037292B"/>
    <w:rsid w:val="00396005"/>
    <w:rsid w:val="003A2027"/>
    <w:rsid w:val="003B6B7E"/>
    <w:rsid w:val="003D25E8"/>
    <w:rsid w:val="003D789A"/>
    <w:rsid w:val="00405E3B"/>
    <w:rsid w:val="004238D7"/>
    <w:rsid w:val="004331EA"/>
    <w:rsid w:val="00450050"/>
    <w:rsid w:val="0046086A"/>
    <w:rsid w:val="004618A3"/>
    <w:rsid w:val="004A145D"/>
    <w:rsid w:val="004A70F4"/>
    <w:rsid w:val="004E6057"/>
    <w:rsid w:val="004F3AA0"/>
    <w:rsid w:val="00507C3D"/>
    <w:rsid w:val="005270E5"/>
    <w:rsid w:val="00540C5B"/>
    <w:rsid w:val="00541652"/>
    <w:rsid w:val="00550182"/>
    <w:rsid w:val="005518C8"/>
    <w:rsid w:val="00581EDC"/>
    <w:rsid w:val="005935E7"/>
    <w:rsid w:val="005A5782"/>
    <w:rsid w:val="005B3469"/>
    <w:rsid w:val="005D5769"/>
    <w:rsid w:val="00614AC5"/>
    <w:rsid w:val="00621ECA"/>
    <w:rsid w:val="00684E32"/>
    <w:rsid w:val="00685555"/>
    <w:rsid w:val="00691195"/>
    <w:rsid w:val="006A0D07"/>
    <w:rsid w:val="006A1FE8"/>
    <w:rsid w:val="006C4202"/>
    <w:rsid w:val="006D0CA8"/>
    <w:rsid w:val="006E03E2"/>
    <w:rsid w:val="006E3D11"/>
    <w:rsid w:val="006F0153"/>
    <w:rsid w:val="006F4B43"/>
    <w:rsid w:val="00714FA6"/>
    <w:rsid w:val="0072514D"/>
    <w:rsid w:val="007505BE"/>
    <w:rsid w:val="00770345"/>
    <w:rsid w:val="00786736"/>
    <w:rsid w:val="0078704C"/>
    <w:rsid w:val="007A26BC"/>
    <w:rsid w:val="007B2E5D"/>
    <w:rsid w:val="007C1424"/>
    <w:rsid w:val="007D2B43"/>
    <w:rsid w:val="007F40BD"/>
    <w:rsid w:val="008043C2"/>
    <w:rsid w:val="008205D6"/>
    <w:rsid w:val="00830AAB"/>
    <w:rsid w:val="00837483"/>
    <w:rsid w:val="00861E49"/>
    <w:rsid w:val="00865FDD"/>
    <w:rsid w:val="00882E09"/>
    <w:rsid w:val="00884B8D"/>
    <w:rsid w:val="00885063"/>
    <w:rsid w:val="008A5CAE"/>
    <w:rsid w:val="008B6B2E"/>
    <w:rsid w:val="008B6C1D"/>
    <w:rsid w:val="008C3D68"/>
    <w:rsid w:val="008D2306"/>
    <w:rsid w:val="008D5DA3"/>
    <w:rsid w:val="008F4305"/>
    <w:rsid w:val="00901843"/>
    <w:rsid w:val="0092028A"/>
    <w:rsid w:val="009277AF"/>
    <w:rsid w:val="009414DD"/>
    <w:rsid w:val="009529A7"/>
    <w:rsid w:val="009570BA"/>
    <w:rsid w:val="009644AA"/>
    <w:rsid w:val="0098706C"/>
    <w:rsid w:val="009B5C32"/>
    <w:rsid w:val="009D5536"/>
    <w:rsid w:val="009E5EEE"/>
    <w:rsid w:val="00A14D9F"/>
    <w:rsid w:val="00A7159A"/>
    <w:rsid w:val="00A723A7"/>
    <w:rsid w:val="00A77D5B"/>
    <w:rsid w:val="00A9714A"/>
    <w:rsid w:val="00AB6D5B"/>
    <w:rsid w:val="00AB6E5C"/>
    <w:rsid w:val="00AF2B15"/>
    <w:rsid w:val="00B05A22"/>
    <w:rsid w:val="00B16C1F"/>
    <w:rsid w:val="00B40F67"/>
    <w:rsid w:val="00B679D4"/>
    <w:rsid w:val="00B827A3"/>
    <w:rsid w:val="00BB6050"/>
    <w:rsid w:val="00BC07E1"/>
    <w:rsid w:val="00BC4720"/>
    <w:rsid w:val="00BF7D16"/>
    <w:rsid w:val="00C10783"/>
    <w:rsid w:val="00C235CF"/>
    <w:rsid w:val="00C3018F"/>
    <w:rsid w:val="00C3227E"/>
    <w:rsid w:val="00C47721"/>
    <w:rsid w:val="00C54667"/>
    <w:rsid w:val="00C73407"/>
    <w:rsid w:val="00C80643"/>
    <w:rsid w:val="00C84572"/>
    <w:rsid w:val="00C864E9"/>
    <w:rsid w:val="00C86DBD"/>
    <w:rsid w:val="00C90C4D"/>
    <w:rsid w:val="00CB54BD"/>
    <w:rsid w:val="00CC2280"/>
    <w:rsid w:val="00CF528B"/>
    <w:rsid w:val="00CF7588"/>
    <w:rsid w:val="00D20BA4"/>
    <w:rsid w:val="00D2540F"/>
    <w:rsid w:val="00D6160C"/>
    <w:rsid w:val="00D915E3"/>
    <w:rsid w:val="00DA00F9"/>
    <w:rsid w:val="00DA633D"/>
    <w:rsid w:val="00DB2A79"/>
    <w:rsid w:val="00DB69F0"/>
    <w:rsid w:val="00DC76BC"/>
    <w:rsid w:val="00DD53A9"/>
    <w:rsid w:val="00DE56BC"/>
    <w:rsid w:val="00E02638"/>
    <w:rsid w:val="00E07776"/>
    <w:rsid w:val="00E12C3C"/>
    <w:rsid w:val="00E3799F"/>
    <w:rsid w:val="00E561E2"/>
    <w:rsid w:val="00E7350B"/>
    <w:rsid w:val="00E910F1"/>
    <w:rsid w:val="00EA02F4"/>
    <w:rsid w:val="00EB1788"/>
    <w:rsid w:val="00ED523A"/>
    <w:rsid w:val="00EE4576"/>
    <w:rsid w:val="00EF4E67"/>
    <w:rsid w:val="00F008DB"/>
    <w:rsid w:val="00F15627"/>
    <w:rsid w:val="00F344E8"/>
    <w:rsid w:val="00F42D41"/>
    <w:rsid w:val="00F44ADE"/>
    <w:rsid w:val="00F53F45"/>
    <w:rsid w:val="00F61EF0"/>
    <w:rsid w:val="00F83F95"/>
    <w:rsid w:val="00F92346"/>
    <w:rsid w:val="00FC4FCD"/>
    <w:rsid w:val="00FD7A59"/>
    <w:rsid w:val="00FF1BD5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D1D2C-74A2-4781-B16B-4A5598BF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901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39"/>
    <w:rsid w:val="00DB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5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D25E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D25E8"/>
    <w:rPr>
      <w:color w:val="0000FF"/>
      <w:u w:val="single"/>
    </w:rPr>
  </w:style>
  <w:style w:type="paragraph" w:styleId="a8">
    <w:name w:val="No Spacing"/>
    <w:uiPriority w:val="1"/>
    <w:qFormat/>
    <w:rsid w:val="00EB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79D4"/>
    <w:pPr>
      <w:ind w:left="720"/>
      <w:contextualSpacing/>
    </w:pPr>
  </w:style>
  <w:style w:type="paragraph" w:customStyle="1" w:styleId="10">
    <w:name w:val="Обычный1"/>
    <w:rsid w:val="006F4B4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formattext">
    <w:name w:val="formattext"/>
    <w:rsid w:val="006F4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6A0D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0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0D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0D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82EE-69E2-4276-ABDD-18DCB306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Наталья Павловна Пуляева</cp:lastModifiedBy>
  <cp:revision>9</cp:revision>
  <cp:lastPrinted>2025-10-22T07:00:00Z</cp:lastPrinted>
  <dcterms:created xsi:type="dcterms:W3CDTF">2025-10-20T14:05:00Z</dcterms:created>
  <dcterms:modified xsi:type="dcterms:W3CDTF">2025-10-22T07:02:00Z</dcterms:modified>
</cp:coreProperties>
</file>